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14B6EF" w14:textId="3F6E9115" w:rsidR="00C875B5" w:rsidRPr="002D251F" w:rsidRDefault="00C875B5" w:rsidP="00C875B5">
      <w:pPr>
        <w:pStyle w:val="3GPPHeader"/>
        <w:spacing w:after="60"/>
        <w:rPr>
          <w:sz w:val="32"/>
          <w:szCs w:val="32"/>
          <w:highlight w:val="yellow"/>
          <w:lang w:val="en-US"/>
        </w:rPr>
      </w:pPr>
      <w:r w:rsidRPr="002D251F">
        <w:rPr>
          <w:rFonts w:ascii="Arial" w:hAnsi="Arial" w:cs="Arial"/>
          <w:lang w:val="en-US"/>
        </w:rPr>
        <w:t>3GPP TSG-RAN WG2 #AH</w:t>
      </w:r>
      <w:r w:rsidRPr="002D251F">
        <w:rPr>
          <w:lang w:val="en-US"/>
        </w:rPr>
        <w:tab/>
      </w:r>
      <w:r w:rsidRPr="002D251F">
        <w:rPr>
          <w:rFonts w:ascii="Arial" w:hAnsi="Arial" w:cs="Arial"/>
          <w:sz w:val="32"/>
          <w:szCs w:val="32"/>
          <w:lang w:val="en-US"/>
        </w:rPr>
        <w:t xml:space="preserve">Tdoc </w:t>
      </w:r>
      <w:bookmarkStart w:id="0" w:name="_GoBack"/>
      <w:r w:rsidR="00840746" w:rsidRPr="002D251F">
        <w:rPr>
          <w:rFonts w:ascii="Arial" w:hAnsi="Arial" w:cs="Arial"/>
          <w:sz w:val="32"/>
          <w:szCs w:val="32"/>
          <w:lang w:val="en-US"/>
        </w:rPr>
        <w:t>R2-1700394</w:t>
      </w:r>
      <w:bookmarkEnd w:id="0"/>
    </w:p>
    <w:p w14:paraId="3DBAB9D4" w14:textId="166721DB" w:rsidR="00C875B5" w:rsidRDefault="00C875B5" w:rsidP="00C875B5">
      <w:pPr>
        <w:pStyle w:val="CRCoverPage"/>
        <w:outlineLvl w:val="0"/>
        <w:rPr>
          <w:b/>
          <w:noProof/>
          <w:sz w:val="24"/>
        </w:rPr>
      </w:pPr>
      <w:r>
        <w:rPr>
          <w:b/>
          <w:noProof/>
          <w:sz w:val="24"/>
        </w:rPr>
        <w:t>Spokane, Washington, USA, 17</w:t>
      </w:r>
      <w:r w:rsidRPr="00317B01">
        <w:rPr>
          <w:b/>
          <w:noProof/>
          <w:sz w:val="24"/>
          <w:vertAlign w:val="superscript"/>
        </w:rPr>
        <w:t>th</w:t>
      </w:r>
      <w:r>
        <w:rPr>
          <w:b/>
          <w:noProof/>
          <w:sz w:val="24"/>
        </w:rPr>
        <w:t xml:space="preserve"> – 19</w:t>
      </w:r>
      <w:r w:rsidRPr="00317B01">
        <w:rPr>
          <w:b/>
          <w:noProof/>
          <w:sz w:val="24"/>
          <w:vertAlign w:val="superscript"/>
        </w:rPr>
        <w:t>th</w:t>
      </w:r>
      <w:r>
        <w:rPr>
          <w:b/>
          <w:noProof/>
          <w:sz w:val="24"/>
        </w:rPr>
        <w:t xml:space="preserve"> January 2017</w:t>
      </w:r>
    </w:p>
    <w:p w14:paraId="34EC0C98" w14:textId="77777777" w:rsidR="00E90E49" w:rsidRPr="00C875B5" w:rsidRDefault="00E90E49" w:rsidP="00357380">
      <w:pPr>
        <w:pStyle w:val="3GPPHeader"/>
        <w:rPr>
          <w:lang w:val="en-GB"/>
        </w:rPr>
      </w:pPr>
    </w:p>
    <w:p w14:paraId="5EABEEE5" w14:textId="2687C90E" w:rsidR="00E90E49" w:rsidRPr="002D251F" w:rsidRDefault="00E90E49" w:rsidP="00311702">
      <w:pPr>
        <w:pStyle w:val="3GPPHeader"/>
        <w:rPr>
          <w:rFonts w:ascii="Arial" w:hAnsi="Arial" w:cs="Arial"/>
          <w:sz w:val="22"/>
          <w:lang w:val="en-US"/>
        </w:rPr>
      </w:pPr>
      <w:r w:rsidRPr="002D251F">
        <w:rPr>
          <w:rFonts w:ascii="Arial" w:hAnsi="Arial" w:cs="Arial"/>
          <w:sz w:val="22"/>
          <w:lang w:val="en-US"/>
        </w:rPr>
        <w:t>Agenda Item:</w:t>
      </w:r>
      <w:r w:rsidRPr="002D251F">
        <w:rPr>
          <w:rFonts w:ascii="Arial" w:hAnsi="Arial" w:cs="Arial"/>
          <w:sz w:val="22"/>
          <w:lang w:val="en-US"/>
        </w:rPr>
        <w:tab/>
      </w:r>
      <w:r w:rsidR="00840746">
        <w:rPr>
          <w:rFonts w:ascii="Arial" w:hAnsi="Arial" w:cs="Arial"/>
          <w:sz w:val="22"/>
          <w:lang w:val="en-US"/>
        </w:rPr>
        <w:t>3.2.1.2</w:t>
      </w:r>
    </w:p>
    <w:p w14:paraId="04F8B291" w14:textId="77777777" w:rsidR="00E90E49" w:rsidRPr="002D251F" w:rsidRDefault="003D3C45" w:rsidP="00F64C2B">
      <w:pPr>
        <w:pStyle w:val="3GPPHeader"/>
        <w:rPr>
          <w:rFonts w:ascii="Arial" w:hAnsi="Arial" w:cs="Arial"/>
          <w:sz w:val="22"/>
          <w:lang w:val="en-US"/>
        </w:rPr>
      </w:pPr>
      <w:r w:rsidRPr="002D251F">
        <w:rPr>
          <w:rFonts w:ascii="Arial" w:hAnsi="Arial" w:cs="Arial"/>
          <w:sz w:val="22"/>
          <w:lang w:val="en-US"/>
        </w:rPr>
        <w:t>Source:</w:t>
      </w:r>
      <w:r w:rsidR="00E90E49" w:rsidRPr="002D251F">
        <w:rPr>
          <w:rFonts w:ascii="Arial" w:hAnsi="Arial" w:cs="Arial"/>
          <w:sz w:val="22"/>
          <w:lang w:val="en-US"/>
        </w:rPr>
        <w:tab/>
      </w:r>
      <w:r w:rsidR="00F64C2B" w:rsidRPr="002D251F">
        <w:rPr>
          <w:rFonts w:ascii="Arial" w:hAnsi="Arial" w:cs="Arial"/>
          <w:sz w:val="22"/>
          <w:lang w:val="en-US"/>
        </w:rPr>
        <w:t>Ericsson</w:t>
      </w:r>
    </w:p>
    <w:p w14:paraId="53E72351" w14:textId="77777777" w:rsidR="00E90E49" w:rsidRPr="002D251F" w:rsidRDefault="003D3C45" w:rsidP="00311702">
      <w:pPr>
        <w:pStyle w:val="3GPPHeader"/>
        <w:rPr>
          <w:rFonts w:ascii="Arial" w:hAnsi="Arial" w:cs="Arial"/>
          <w:sz w:val="22"/>
          <w:lang w:val="en-US"/>
        </w:rPr>
      </w:pPr>
      <w:r w:rsidRPr="002D251F">
        <w:rPr>
          <w:rFonts w:ascii="Arial" w:hAnsi="Arial" w:cs="Arial"/>
          <w:sz w:val="22"/>
          <w:lang w:val="en-US"/>
        </w:rPr>
        <w:t>Title:</w:t>
      </w:r>
      <w:r w:rsidR="00E90E49" w:rsidRPr="002D251F">
        <w:rPr>
          <w:rFonts w:ascii="Arial" w:hAnsi="Arial" w:cs="Arial"/>
          <w:sz w:val="22"/>
          <w:lang w:val="en-US"/>
        </w:rPr>
        <w:tab/>
      </w:r>
      <w:r w:rsidR="00E60B72" w:rsidRPr="002D251F">
        <w:rPr>
          <w:rFonts w:ascii="Arial" w:hAnsi="Arial" w:cs="Arial"/>
          <w:sz w:val="22"/>
          <w:lang w:val="en-US"/>
        </w:rPr>
        <w:t>Consi</w:t>
      </w:r>
      <w:r w:rsidR="007F24C4" w:rsidRPr="002D251F">
        <w:rPr>
          <w:rFonts w:ascii="Arial" w:hAnsi="Arial" w:cs="Arial"/>
          <w:sz w:val="22"/>
          <w:lang w:val="en-US"/>
        </w:rPr>
        <w:t>deration on mobility for URLLC and</w:t>
      </w:r>
      <w:r w:rsidR="00E60B72" w:rsidRPr="002D251F">
        <w:rPr>
          <w:rFonts w:ascii="Arial" w:hAnsi="Arial" w:cs="Arial"/>
          <w:sz w:val="22"/>
          <w:lang w:val="en-US"/>
        </w:rPr>
        <w:t xml:space="preserve"> eV2x</w:t>
      </w:r>
    </w:p>
    <w:p w14:paraId="6542AE91" w14:textId="77777777" w:rsidR="00E90E49" w:rsidRPr="00EE13F7" w:rsidRDefault="00E90E49" w:rsidP="00D546FF">
      <w:pPr>
        <w:pStyle w:val="3GPPHeader"/>
        <w:rPr>
          <w:rFonts w:ascii="Arial" w:hAnsi="Arial" w:cs="Arial"/>
          <w:sz w:val="22"/>
        </w:rPr>
      </w:pPr>
      <w:r w:rsidRPr="00EE13F7">
        <w:rPr>
          <w:rFonts w:ascii="Arial" w:hAnsi="Arial" w:cs="Arial"/>
          <w:sz w:val="22"/>
        </w:rPr>
        <w:t>Document for:</w:t>
      </w:r>
      <w:r w:rsidRPr="00EE13F7">
        <w:rPr>
          <w:rFonts w:ascii="Arial" w:hAnsi="Arial" w:cs="Arial"/>
          <w:sz w:val="22"/>
        </w:rPr>
        <w:tab/>
        <w:t>Discussion, Decision</w:t>
      </w:r>
    </w:p>
    <w:p w14:paraId="4A2FF034" w14:textId="77777777" w:rsidR="00E90E49" w:rsidRPr="00EE13F7" w:rsidRDefault="00E90E49" w:rsidP="00E90E49">
      <w:pPr>
        <w:rPr>
          <w:rFonts w:ascii="Arial" w:hAnsi="Arial" w:cs="Arial"/>
        </w:rPr>
      </w:pPr>
    </w:p>
    <w:p w14:paraId="2C1EDA93" w14:textId="77777777" w:rsidR="00E90E49" w:rsidRPr="00EE13F7" w:rsidRDefault="00E90E49" w:rsidP="00CE0424">
      <w:pPr>
        <w:pStyle w:val="Heading1"/>
      </w:pPr>
      <w:bookmarkStart w:id="1" w:name="_Ref462817227"/>
      <w:r w:rsidRPr="00EE13F7">
        <w:t>Introduction</w:t>
      </w:r>
      <w:bookmarkEnd w:id="1"/>
    </w:p>
    <w:p w14:paraId="0EF8D727" w14:textId="68654ABD" w:rsidR="00A53334" w:rsidRPr="002D251F" w:rsidRDefault="00C503BB" w:rsidP="000633FD">
      <w:pPr>
        <w:pStyle w:val="BodyText"/>
        <w:rPr>
          <w:rFonts w:ascii="Arial" w:hAnsi="Arial" w:cs="Arial"/>
          <w:lang w:val="en-US"/>
        </w:rPr>
      </w:pPr>
      <w:r w:rsidRPr="002D251F">
        <w:rPr>
          <w:rFonts w:ascii="Arial" w:hAnsi="Arial" w:cs="Arial"/>
          <w:lang w:val="en-US"/>
        </w:rPr>
        <w:t>T</w:t>
      </w:r>
      <w:r w:rsidR="00A53334" w:rsidRPr="002D251F">
        <w:rPr>
          <w:rFonts w:ascii="Arial" w:hAnsi="Arial" w:cs="Arial"/>
          <w:lang w:val="en-US"/>
        </w:rPr>
        <w:t xml:space="preserve">his paper is to provide further detailed view on </w:t>
      </w:r>
      <w:r w:rsidRPr="002D251F">
        <w:rPr>
          <w:rFonts w:ascii="Arial" w:hAnsi="Arial" w:cs="Arial"/>
          <w:lang w:val="en-US"/>
        </w:rPr>
        <w:t xml:space="preserve">the </w:t>
      </w:r>
      <w:r w:rsidR="00A53334" w:rsidRPr="002D251F">
        <w:rPr>
          <w:rFonts w:ascii="Arial" w:hAnsi="Arial" w:cs="Arial"/>
          <w:lang w:val="en-US"/>
        </w:rPr>
        <w:t>requirement</w:t>
      </w:r>
      <w:r w:rsidR="002D251F">
        <w:rPr>
          <w:rFonts w:ascii="Arial" w:hAnsi="Arial" w:cs="Arial"/>
          <w:lang w:val="en-US"/>
        </w:rPr>
        <w:t>s</w:t>
      </w:r>
      <w:r w:rsidR="00A53334" w:rsidRPr="002D251F">
        <w:rPr>
          <w:rFonts w:ascii="Arial" w:hAnsi="Arial" w:cs="Arial"/>
          <w:lang w:val="en-US"/>
        </w:rPr>
        <w:t xml:space="preserve"> </w:t>
      </w:r>
      <w:r w:rsidR="002D251F">
        <w:rPr>
          <w:rFonts w:ascii="Arial" w:hAnsi="Arial" w:cs="Arial"/>
          <w:lang w:val="en-US"/>
        </w:rPr>
        <w:t>related to</w:t>
      </w:r>
      <w:r w:rsidR="00A53334" w:rsidRPr="002D251F">
        <w:rPr>
          <w:rFonts w:ascii="Arial" w:hAnsi="Arial" w:cs="Arial"/>
          <w:lang w:val="en-US"/>
        </w:rPr>
        <w:t xml:space="preserve"> mobility dimension when it comes to URLLC </w:t>
      </w:r>
      <w:r w:rsidR="001B4E62" w:rsidRPr="002D251F">
        <w:rPr>
          <w:rFonts w:ascii="Arial" w:hAnsi="Arial" w:cs="Arial"/>
          <w:lang w:val="en-US"/>
        </w:rPr>
        <w:t>and</w:t>
      </w:r>
      <w:r w:rsidR="00A53334" w:rsidRPr="002D251F">
        <w:rPr>
          <w:rFonts w:ascii="Arial" w:hAnsi="Arial" w:cs="Arial"/>
          <w:lang w:val="en-US"/>
        </w:rPr>
        <w:t xml:space="preserve"> eV2x</w:t>
      </w:r>
      <w:r w:rsidR="001B4E62" w:rsidRPr="002D251F">
        <w:rPr>
          <w:rFonts w:ascii="Arial" w:hAnsi="Arial" w:cs="Arial"/>
          <w:lang w:val="en-US"/>
        </w:rPr>
        <w:t xml:space="preserve"> feature</w:t>
      </w:r>
      <w:r w:rsidR="00A53334" w:rsidRPr="002D251F">
        <w:rPr>
          <w:rFonts w:ascii="Arial" w:hAnsi="Arial" w:cs="Arial"/>
          <w:lang w:val="en-US"/>
        </w:rPr>
        <w:t>.</w:t>
      </w:r>
    </w:p>
    <w:p w14:paraId="7B629CD3" w14:textId="77777777" w:rsidR="001643A8" w:rsidRPr="00EE13F7" w:rsidRDefault="004000E8" w:rsidP="00CE0424">
      <w:pPr>
        <w:pStyle w:val="Heading1"/>
      </w:pPr>
      <w:bookmarkStart w:id="2" w:name="_Ref178064866"/>
      <w:r w:rsidRPr="00EE13F7">
        <w:t>Discussion</w:t>
      </w:r>
      <w:bookmarkEnd w:id="2"/>
    </w:p>
    <w:p w14:paraId="11274A8F" w14:textId="77777777" w:rsidR="00B23635" w:rsidRPr="00EE13F7" w:rsidRDefault="00B23635" w:rsidP="00EE48D3">
      <w:pPr>
        <w:pStyle w:val="Heading2"/>
      </w:pPr>
      <w:bookmarkStart w:id="3" w:name="_Ref462918989"/>
      <w:r w:rsidRPr="00EE13F7">
        <w:t>Mobility-related scenarios for URLLC / eV2x</w:t>
      </w:r>
      <w:bookmarkEnd w:id="3"/>
    </w:p>
    <w:p w14:paraId="2B6405D3" w14:textId="0700A812" w:rsidR="00333710" w:rsidRPr="002D251F" w:rsidRDefault="00333710" w:rsidP="00C54760">
      <w:pPr>
        <w:pStyle w:val="BodyText"/>
        <w:rPr>
          <w:rFonts w:ascii="Arial" w:hAnsi="Arial" w:cs="Arial"/>
          <w:lang w:val="en-US"/>
        </w:rPr>
      </w:pPr>
      <w:r w:rsidRPr="002D251F">
        <w:rPr>
          <w:rFonts w:ascii="Arial" w:hAnsi="Arial" w:cs="Arial"/>
          <w:lang w:val="en-US"/>
        </w:rPr>
        <w:t xml:space="preserve">In this section, we look into the requirement of URLLC and eV2x defined by RAN and SA1 </w:t>
      </w:r>
      <w:r w:rsidR="001B4E62" w:rsidRPr="002D251F">
        <w:rPr>
          <w:rFonts w:ascii="Arial" w:hAnsi="Arial" w:cs="Arial"/>
          <w:lang w:val="en-US"/>
        </w:rPr>
        <w:t xml:space="preserve">while </w:t>
      </w:r>
      <w:r w:rsidRPr="002D251F">
        <w:rPr>
          <w:rFonts w:ascii="Arial" w:hAnsi="Arial" w:cs="Arial"/>
          <w:lang w:val="en-US"/>
        </w:rPr>
        <w:t xml:space="preserve">focusing on the </w:t>
      </w:r>
      <w:r w:rsidR="001B4E62" w:rsidRPr="002D251F">
        <w:rPr>
          <w:rFonts w:ascii="Arial" w:hAnsi="Arial" w:cs="Arial"/>
          <w:lang w:val="en-US"/>
        </w:rPr>
        <w:t xml:space="preserve">related </w:t>
      </w:r>
      <w:r w:rsidRPr="002D251F">
        <w:rPr>
          <w:rFonts w:ascii="Arial" w:hAnsi="Arial" w:cs="Arial"/>
          <w:lang w:val="en-US"/>
        </w:rPr>
        <w:t>use cases and corresponding requirement for which mobility is required.</w:t>
      </w:r>
    </w:p>
    <w:p w14:paraId="37403A22" w14:textId="77777777" w:rsidR="00333710" w:rsidRPr="00EE13F7" w:rsidRDefault="00333710" w:rsidP="00C54760">
      <w:pPr>
        <w:pStyle w:val="Heading3"/>
      </w:pPr>
      <w:r w:rsidRPr="00EE13F7">
        <w:t>For URLLC</w:t>
      </w:r>
    </w:p>
    <w:p w14:paraId="3602F2F5" w14:textId="77777777" w:rsidR="00B23635" w:rsidRPr="002D251F" w:rsidRDefault="00333710" w:rsidP="00450114">
      <w:pPr>
        <w:pStyle w:val="BodyText"/>
        <w:rPr>
          <w:rFonts w:ascii="Arial" w:hAnsi="Arial" w:cs="Arial"/>
          <w:lang w:val="en-US"/>
        </w:rPr>
      </w:pPr>
      <w:r w:rsidRPr="002D251F">
        <w:rPr>
          <w:rFonts w:ascii="Arial" w:hAnsi="Arial" w:cs="Arial"/>
          <w:lang w:val="en-US"/>
        </w:rPr>
        <w:t xml:space="preserve">From </w:t>
      </w:r>
      <w:r w:rsidR="005E6601" w:rsidRPr="002D251F">
        <w:rPr>
          <w:rFonts w:ascii="Arial" w:hAnsi="Arial" w:cs="Arial"/>
          <w:lang w:val="en-US"/>
        </w:rPr>
        <w:t xml:space="preserve">RAN perspective, in </w:t>
      </w:r>
      <w:r w:rsidRPr="002D251F">
        <w:rPr>
          <w:rFonts w:ascii="Arial" w:hAnsi="Arial" w:cs="Arial"/>
          <w:lang w:val="en-US"/>
        </w:rPr>
        <w:t>TR 38.913, the requirement on URLLC is defined as follows:</w:t>
      </w:r>
    </w:p>
    <w:p w14:paraId="2A2F7B38" w14:textId="77777777" w:rsidR="00333710" w:rsidRPr="002D251F" w:rsidRDefault="00333710" w:rsidP="00C54760">
      <w:pPr>
        <w:rPr>
          <w:rFonts w:ascii="Arial" w:hAnsi="Arial" w:cs="Arial"/>
          <w:i/>
          <w:lang w:val="en-US"/>
        </w:rPr>
      </w:pPr>
      <w:r w:rsidRPr="002D251F">
        <w:rPr>
          <w:rFonts w:ascii="Arial" w:hAnsi="Arial" w:cs="Arial"/>
          <w:i/>
          <w:lang w:val="en-US"/>
        </w:rPr>
        <w:t>“</w:t>
      </w:r>
      <w:r w:rsidRPr="002D251F">
        <w:rPr>
          <w:rFonts w:ascii="Arial" w:eastAsia="Malgun Gothic" w:hAnsi="Arial" w:cs="Arial"/>
          <w:i/>
          <w:lang w:val="en-US"/>
        </w:rPr>
        <w:t xml:space="preserve">A general URLLC reliability requirement </w:t>
      </w:r>
      <w:r w:rsidRPr="002D251F">
        <w:rPr>
          <w:rFonts w:ascii="Arial" w:eastAsia="MS Mincho" w:hAnsi="Arial" w:cs="Arial"/>
          <w:i/>
          <w:lang w:val="en-US" w:eastAsia="ja-JP"/>
        </w:rPr>
        <w:t>for one transmission of a packet is</w:t>
      </w:r>
      <w:r w:rsidRPr="002D251F">
        <w:rPr>
          <w:rFonts w:ascii="Arial" w:eastAsia="Malgun Gothic" w:hAnsi="Arial" w:cs="Arial"/>
          <w:i/>
          <w:lang w:val="en-US"/>
        </w:rPr>
        <w:t xml:space="preserve"> 1-</w:t>
      </w:r>
      <w:r w:rsidRPr="002D251F">
        <w:rPr>
          <w:rFonts w:ascii="Arial" w:hAnsi="Arial" w:cs="Arial"/>
          <w:i/>
          <w:lang w:val="en-US"/>
        </w:rPr>
        <w:t>10</w:t>
      </w:r>
      <w:r w:rsidRPr="002D251F">
        <w:rPr>
          <w:rFonts w:ascii="Arial" w:hAnsi="Arial" w:cs="Arial"/>
          <w:i/>
          <w:vertAlign w:val="superscript"/>
          <w:lang w:val="en-US"/>
        </w:rPr>
        <w:t>-5</w:t>
      </w:r>
      <w:r w:rsidRPr="002D251F">
        <w:rPr>
          <w:rFonts w:ascii="Arial" w:eastAsia="Malgun Gothic" w:hAnsi="Arial" w:cs="Arial"/>
          <w:i/>
          <w:lang w:val="en-US"/>
        </w:rPr>
        <w:t xml:space="preserve"> for X bytes</w:t>
      </w:r>
      <w:r w:rsidRPr="002D251F">
        <w:rPr>
          <w:rFonts w:ascii="Arial" w:eastAsia="MS Mincho" w:hAnsi="Arial" w:cs="Arial"/>
          <w:i/>
          <w:lang w:val="en-US" w:eastAsia="ja-JP"/>
        </w:rPr>
        <w:t xml:space="preserve"> (e.g., 20 bytes)</w:t>
      </w:r>
      <w:r w:rsidRPr="002D251F">
        <w:rPr>
          <w:rFonts w:ascii="Arial" w:eastAsia="Malgun Gothic" w:hAnsi="Arial" w:cs="Arial"/>
          <w:i/>
          <w:lang w:val="en-US"/>
        </w:rPr>
        <w:t xml:space="preserve"> </w:t>
      </w:r>
      <w:r w:rsidRPr="002D251F">
        <w:rPr>
          <w:rFonts w:ascii="Arial" w:eastAsia="MS Mincho" w:hAnsi="Arial" w:cs="Arial"/>
          <w:i/>
          <w:lang w:val="en-US" w:eastAsia="ja-JP"/>
        </w:rPr>
        <w:t>with a user plane latency</w:t>
      </w:r>
      <w:r w:rsidRPr="00EE13F7">
        <w:rPr>
          <w:rStyle w:val="FootnoteReference"/>
          <w:rFonts w:ascii="Arial" w:eastAsia="MS Mincho" w:hAnsi="Arial" w:cs="Arial"/>
          <w:i/>
          <w:lang w:eastAsia="ja-JP"/>
        </w:rPr>
        <w:footnoteReference w:id="1"/>
      </w:r>
      <w:r w:rsidRPr="002D251F">
        <w:rPr>
          <w:rFonts w:ascii="Arial" w:eastAsia="MS Mincho" w:hAnsi="Arial" w:cs="Arial"/>
          <w:i/>
          <w:lang w:val="en-US" w:eastAsia="ja-JP"/>
        </w:rPr>
        <w:t xml:space="preserve"> of</w:t>
      </w:r>
      <w:r w:rsidRPr="002D251F">
        <w:rPr>
          <w:rFonts w:ascii="Arial" w:eastAsia="Malgun Gothic" w:hAnsi="Arial" w:cs="Arial"/>
          <w:i/>
          <w:lang w:val="en-US"/>
        </w:rPr>
        <w:t xml:space="preserve"> 1ms</w:t>
      </w:r>
      <w:r w:rsidRPr="002D251F">
        <w:rPr>
          <w:rFonts w:ascii="Arial" w:eastAsia="SimSun" w:hAnsi="Arial" w:cs="Arial"/>
          <w:i/>
          <w:lang w:val="en-US"/>
        </w:rPr>
        <w:t>. (</w:t>
      </w:r>
      <w:r w:rsidRPr="002D251F">
        <w:rPr>
          <w:rFonts w:ascii="Arial" w:hAnsi="Arial" w:cs="Arial"/>
          <w:i/>
          <w:lang w:val="en-US"/>
        </w:rPr>
        <w:t>NOTE1: Specific value for X is FFS)”</w:t>
      </w:r>
      <w:r w:rsidR="005E6601" w:rsidRPr="002D251F">
        <w:rPr>
          <w:rFonts w:ascii="Arial" w:hAnsi="Arial" w:cs="Arial"/>
          <w:i/>
          <w:lang w:val="en-US"/>
        </w:rPr>
        <w:t>.</w:t>
      </w:r>
    </w:p>
    <w:p w14:paraId="7A96E17E" w14:textId="77777777" w:rsidR="005E6601" w:rsidRPr="002D251F" w:rsidRDefault="005E6601" w:rsidP="00C54760">
      <w:pPr>
        <w:rPr>
          <w:rFonts w:ascii="Arial" w:hAnsi="Arial" w:cs="Arial"/>
          <w:lang w:val="en-US"/>
        </w:rPr>
      </w:pPr>
      <w:r w:rsidRPr="002D251F">
        <w:rPr>
          <w:rFonts w:ascii="Arial" w:hAnsi="Arial" w:cs="Arial"/>
          <w:lang w:val="en-US"/>
        </w:rPr>
        <w:t xml:space="preserve">And as indicated in section </w:t>
      </w:r>
      <w:r w:rsidRPr="00EE13F7">
        <w:rPr>
          <w:rFonts w:ascii="Arial" w:hAnsi="Arial" w:cs="Arial"/>
        </w:rPr>
        <w:fldChar w:fldCharType="begin"/>
      </w:r>
      <w:r w:rsidRPr="002D251F">
        <w:rPr>
          <w:rFonts w:ascii="Arial" w:hAnsi="Arial" w:cs="Arial"/>
          <w:lang w:val="en-US"/>
        </w:rPr>
        <w:instrText xml:space="preserve"> REF _Ref462817227 \r \h </w:instrText>
      </w:r>
      <w:r w:rsidR="00EE13F7" w:rsidRPr="002D251F">
        <w:rPr>
          <w:rFonts w:ascii="Arial" w:hAnsi="Arial" w:cs="Arial"/>
          <w:lang w:val="en-US"/>
        </w:rPr>
        <w:instrText xml:space="preserve"> \* MERGEFORMAT </w:instrText>
      </w:r>
      <w:r w:rsidRPr="00EE13F7">
        <w:rPr>
          <w:rFonts w:ascii="Arial" w:hAnsi="Arial" w:cs="Arial"/>
        </w:rPr>
      </w:r>
      <w:r w:rsidRPr="00EE13F7">
        <w:rPr>
          <w:rFonts w:ascii="Arial" w:hAnsi="Arial" w:cs="Arial"/>
        </w:rPr>
        <w:fldChar w:fldCharType="separate"/>
      </w:r>
      <w:r w:rsidR="00563FBE" w:rsidRPr="002D251F">
        <w:rPr>
          <w:rFonts w:ascii="Arial" w:hAnsi="Arial" w:cs="Arial"/>
          <w:lang w:val="en-US"/>
        </w:rPr>
        <w:t>1</w:t>
      </w:r>
      <w:r w:rsidRPr="00EE13F7">
        <w:rPr>
          <w:rFonts w:ascii="Arial" w:hAnsi="Arial" w:cs="Arial"/>
        </w:rPr>
        <w:fldChar w:fldCharType="end"/>
      </w:r>
      <w:r w:rsidRPr="002D251F">
        <w:rPr>
          <w:rFonts w:ascii="Arial" w:hAnsi="Arial" w:cs="Arial"/>
          <w:lang w:val="en-US"/>
        </w:rPr>
        <w:t xml:space="preserve"> above, RAN1 would further define on UE speed assumption later.</w:t>
      </w:r>
    </w:p>
    <w:p w14:paraId="095589ED" w14:textId="77777777" w:rsidR="005E6601" w:rsidRPr="002D251F" w:rsidRDefault="005E6601" w:rsidP="00C54760">
      <w:pPr>
        <w:rPr>
          <w:rFonts w:ascii="Arial" w:hAnsi="Arial" w:cs="Arial"/>
          <w:lang w:val="en-US"/>
        </w:rPr>
      </w:pPr>
      <w:r w:rsidRPr="002D251F">
        <w:rPr>
          <w:rFonts w:ascii="Arial" w:hAnsi="Arial" w:cs="Arial"/>
          <w:lang w:val="en-US"/>
        </w:rPr>
        <w:t>From SA1 perspective, in TR 22.862, the requirement on URLLC for mobile case is as follows:</w:t>
      </w:r>
    </w:p>
    <w:p w14:paraId="3198F2FC" w14:textId="77777777" w:rsidR="00ED23D8" w:rsidRPr="002D251F" w:rsidRDefault="00ED23D8" w:rsidP="00B173E2">
      <w:pPr>
        <w:pStyle w:val="Caption"/>
        <w:keepNext/>
        <w:rPr>
          <w:rFonts w:ascii="Arial" w:hAnsi="Arial" w:cs="Arial"/>
          <w:lang w:val="en-US"/>
        </w:rPr>
      </w:pPr>
      <w:bookmarkStart w:id="4" w:name="_Ref461453772"/>
      <w:r w:rsidRPr="002D251F">
        <w:rPr>
          <w:rFonts w:ascii="Arial" w:hAnsi="Arial" w:cs="Arial"/>
          <w:lang w:val="en-US"/>
        </w:rPr>
        <w:t xml:space="preserve">Table </w:t>
      </w:r>
      <w:r w:rsidRPr="00EE13F7">
        <w:rPr>
          <w:rFonts w:ascii="Arial" w:hAnsi="Arial" w:cs="Arial"/>
        </w:rPr>
        <w:fldChar w:fldCharType="begin"/>
      </w:r>
      <w:r w:rsidRPr="002D251F">
        <w:rPr>
          <w:rFonts w:ascii="Arial" w:hAnsi="Arial" w:cs="Arial"/>
          <w:lang w:val="en-US"/>
        </w:rPr>
        <w:instrText xml:space="preserve"> SEQ Table \* ARABIC </w:instrText>
      </w:r>
      <w:r w:rsidRPr="00EE13F7">
        <w:rPr>
          <w:rFonts w:ascii="Arial" w:hAnsi="Arial" w:cs="Arial"/>
        </w:rPr>
        <w:fldChar w:fldCharType="separate"/>
      </w:r>
      <w:r w:rsidR="00563FBE" w:rsidRPr="002D251F">
        <w:rPr>
          <w:rFonts w:ascii="Arial" w:hAnsi="Arial" w:cs="Arial"/>
          <w:noProof/>
          <w:lang w:val="en-US"/>
        </w:rPr>
        <w:t>1</w:t>
      </w:r>
      <w:r w:rsidRPr="00EE13F7">
        <w:rPr>
          <w:rFonts w:ascii="Arial" w:hAnsi="Arial" w:cs="Arial"/>
        </w:rPr>
        <w:fldChar w:fldCharType="end"/>
      </w:r>
      <w:bookmarkEnd w:id="4"/>
      <w:r w:rsidRPr="002D251F">
        <w:rPr>
          <w:rFonts w:ascii="Arial" w:hAnsi="Arial" w:cs="Arial"/>
          <w:lang w:val="en-US"/>
        </w:rPr>
        <w:t xml:space="preserve"> Mobility-related scenarios for URLLC (from TR 22.862)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464"/>
        <w:gridCol w:w="2464"/>
        <w:gridCol w:w="2464"/>
      </w:tblGrid>
      <w:tr w:rsidR="00ED23D8" w:rsidRPr="00EE13F7" w14:paraId="6D424911" w14:textId="77777777" w:rsidTr="006E4225">
        <w:tc>
          <w:tcPr>
            <w:tcW w:w="2463" w:type="dxa"/>
            <w:shd w:val="clear" w:color="auto" w:fill="auto"/>
          </w:tcPr>
          <w:p w14:paraId="53AE75A1" w14:textId="77777777" w:rsidR="00ED23D8" w:rsidRPr="00EE13F7" w:rsidRDefault="00ED23D8" w:rsidP="00B23635">
            <w:pPr>
              <w:rPr>
                <w:rFonts w:ascii="Arial" w:hAnsi="Arial" w:cs="Arial"/>
                <w:sz w:val="18"/>
              </w:rPr>
            </w:pPr>
            <w:r w:rsidRPr="00EE13F7">
              <w:rPr>
                <w:rFonts w:ascii="Arial" w:hAnsi="Arial" w:cs="Arial"/>
                <w:sz w:val="18"/>
              </w:rPr>
              <w:t>Scenario</w:t>
            </w:r>
          </w:p>
        </w:tc>
        <w:tc>
          <w:tcPr>
            <w:tcW w:w="2464" w:type="dxa"/>
            <w:shd w:val="clear" w:color="auto" w:fill="auto"/>
          </w:tcPr>
          <w:p w14:paraId="66E37149" w14:textId="77777777" w:rsidR="00ED23D8" w:rsidRPr="00EE13F7" w:rsidRDefault="00ED23D8" w:rsidP="00B23635">
            <w:pPr>
              <w:rPr>
                <w:rFonts w:ascii="Arial" w:hAnsi="Arial" w:cs="Arial"/>
                <w:sz w:val="18"/>
              </w:rPr>
            </w:pPr>
            <w:r w:rsidRPr="00EE13F7">
              <w:rPr>
                <w:rFonts w:ascii="Arial" w:hAnsi="Arial" w:cs="Arial"/>
                <w:sz w:val="18"/>
              </w:rPr>
              <w:t>Mobility requirement</w:t>
            </w:r>
          </w:p>
        </w:tc>
        <w:tc>
          <w:tcPr>
            <w:tcW w:w="2464" w:type="dxa"/>
            <w:shd w:val="clear" w:color="auto" w:fill="auto"/>
          </w:tcPr>
          <w:p w14:paraId="3E7DE884" w14:textId="77777777" w:rsidR="00ED23D8" w:rsidRPr="00EE13F7" w:rsidRDefault="00ED23D8" w:rsidP="00B23635">
            <w:pPr>
              <w:rPr>
                <w:rFonts w:ascii="Arial" w:hAnsi="Arial" w:cs="Arial"/>
                <w:sz w:val="18"/>
              </w:rPr>
            </w:pPr>
            <w:r w:rsidRPr="00EE13F7">
              <w:rPr>
                <w:rFonts w:ascii="Arial" w:hAnsi="Arial" w:cs="Arial"/>
                <w:sz w:val="18"/>
              </w:rPr>
              <w:t>Reliability requirement</w:t>
            </w:r>
          </w:p>
        </w:tc>
        <w:tc>
          <w:tcPr>
            <w:tcW w:w="2464" w:type="dxa"/>
            <w:shd w:val="clear" w:color="auto" w:fill="auto"/>
          </w:tcPr>
          <w:p w14:paraId="7F4DF879" w14:textId="77777777" w:rsidR="00ED23D8" w:rsidRPr="00EE13F7" w:rsidRDefault="00ED23D8" w:rsidP="00B23635">
            <w:pPr>
              <w:rPr>
                <w:rFonts w:ascii="Arial" w:hAnsi="Arial" w:cs="Arial"/>
                <w:sz w:val="18"/>
              </w:rPr>
            </w:pPr>
            <w:r w:rsidRPr="00EE13F7">
              <w:rPr>
                <w:rFonts w:ascii="Arial" w:hAnsi="Arial" w:cs="Arial"/>
                <w:sz w:val="18"/>
              </w:rPr>
              <w:t>Latency requirement</w:t>
            </w:r>
          </w:p>
        </w:tc>
      </w:tr>
      <w:tr w:rsidR="00ED23D8" w:rsidRPr="00EE13F7" w14:paraId="6F51AA19" w14:textId="77777777" w:rsidTr="006E4225">
        <w:tc>
          <w:tcPr>
            <w:tcW w:w="2463" w:type="dxa"/>
            <w:shd w:val="clear" w:color="auto" w:fill="auto"/>
          </w:tcPr>
          <w:p w14:paraId="22FA0EFC" w14:textId="77777777" w:rsidR="00ED23D8" w:rsidRPr="00EE13F7" w:rsidRDefault="00ED23D8" w:rsidP="00B23635">
            <w:pPr>
              <w:rPr>
                <w:rFonts w:ascii="Arial" w:hAnsi="Arial" w:cs="Arial"/>
                <w:sz w:val="18"/>
              </w:rPr>
            </w:pPr>
            <w:r w:rsidRPr="00EE13F7">
              <w:rPr>
                <w:rFonts w:ascii="Arial" w:hAnsi="Arial" w:cs="Arial"/>
                <w:sz w:val="18"/>
              </w:rPr>
              <w:t>Remote control</w:t>
            </w:r>
          </w:p>
        </w:tc>
        <w:tc>
          <w:tcPr>
            <w:tcW w:w="2464" w:type="dxa"/>
            <w:shd w:val="clear" w:color="auto" w:fill="auto"/>
          </w:tcPr>
          <w:p w14:paraId="6E1D8C1F" w14:textId="77777777" w:rsidR="00ED23D8" w:rsidRPr="00EE13F7" w:rsidRDefault="00ED23D8" w:rsidP="00B23635">
            <w:pPr>
              <w:rPr>
                <w:rFonts w:ascii="Arial" w:hAnsi="Arial" w:cs="Arial"/>
                <w:sz w:val="18"/>
              </w:rPr>
            </w:pPr>
            <w:r w:rsidRPr="00EE13F7">
              <w:rPr>
                <w:rFonts w:ascii="Arial" w:hAnsi="Arial" w:cs="Arial"/>
                <w:sz w:val="18"/>
              </w:rPr>
              <w:t>200km/h</w:t>
            </w:r>
          </w:p>
        </w:tc>
        <w:tc>
          <w:tcPr>
            <w:tcW w:w="2464" w:type="dxa"/>
            <w:shd w:val="clear" w:color="auto" w:fill="auto"/>
          </w:tcPr>
          <w:p w14:paraId="7E957266" w14:textId="77777777" w:rsidR="00ED23D8" w:rsidRPr="00EE13F7" w:rsidRDefault="001F6EF6" w:rsidP="00B23635">
            <w:pPr>
              <w:rPr>
                <w:rFonts w:ascii="Arial" w:hAnsi="Arial" w:cs="Arial"/>
                <w:sz w:val="18"/>
              </w:rPr>
            </w:pPr>
            <w:r w:rsidRPr="00EE13F7">
              <w:rPr>
                <w:rFonts w:ascii="Arial" w:hAnsi="Arial" w:cs="Arial"/>
                <w:sz w:val="18"/>
                <w:lang w:eastAsia="x-none"/>
              </w:rPr>
              <w:t xml:space="preserve">[CPR 7.6-003]: </w:t>
            </w:r>
            <w:r w:rsidR="00ED23D8" w:rsidRPr="00EE13F7">
              <w:rPr>
                <w:rFonts w:ascii="Arial" w:hAnsi="Arial" w:cs="Arial"/>
                <w:sz w:val="18"/>
                <w:lang w:eastAsia="x-none"/>
              </w:rPr>
              <w:t>near 100 %, TBD</w:t>
            </w:r>
          </w:p>
        </w:tc>
        <w:tc>
          <w:tcPr>
            <w:tcW w:w="2464" w:type="dxa"/>
            <w:shd w:val="clear" w:color="auto" w:fill="auto"/>
          </w:tcPr>
          <w:p w14:paraId="4652BE0C" w14:textId="77777777" w:rsidR="00ED23D8" w:rsidRPr="00EE13F7" w:rsidRDefault="001F6EF6" w:rsidP="00B23635">
            <w:pPr>
              <w:rPr>
                <w:rFonts w:ascii="Arial" w:hAnsi="Arial" w:cs="Arial"/>
                <w:sz w:val="18"/>
              </w:rPr>
            </w:pPr>
            <w:r w:rsidRPr="00EE13F7">
              <w:rPr>
                <w:rFonts w:ascii="Arial" w:hAnsi="Arial" w:cs="Arial"/>
                <w:sz w:val="18"/>
                <w:lang w:eastAsia="x-none"/>
              </w:rPr>
              <w:t xml:space="preserve">[CPR 7.6-001]: </w:t>
            </w:r>
            <w:r w:rsidR="00ED23D8" w:rsidRPr="00EE13F7">
              <w:rPr>
                <w:rFonts w:ascii="Arial" w:hAnsi="Arial" w:cs="Arial"/>
                <w:sz w:val="18"/>
              </w:rPr>
              <w:t>5ms</w:t>
            </w:r>
          </w:p>
        </w:tc>
      </w:tr>
      <w:tr w:rsidR="00ED23D8" w:rsidRPr="00EE13F7" w14:paraId="7F86E2FC" w14:textId="77777777" w:rsidTr="006E4225">
        <w:tc>
          <w:tcPr>
            <w:tcW w:w="2463" w:type="dxa"/>
            <w:shd w:val="clear" w:color="auto" w:fill="auto"/>
          </w:tcPr>
          <w:p w14:paraId="2AF775D2" w14:textId="77777777" w:rsidR="00ED23D8" w:rsidRPr="00EE13F7" w:rsidRDefault="00ED23D8" w:rsidP="00B23635">
            <w:pPr>
              <w:rPr>
                <w:rFonts w:ascii="Arial" w:hAnsi="Arial" w:cs="Arial"/>
                <w:sz w:val="18"/>
              </w:rPr>
            </w:pPr>
            <w:r w:rsidRPr="00EE13F7">
              <w:rPr>
                <w:rFonts w:ascii="Arial" w:hAnsi="Arial" w:cs="Arial"/>
                <w:sz w:val="18"/>
                <w:lang w:eastAsia="x-none"/>
              </w:rPr>
              <w:t>Prioritised communications</w:t>
            </w:r>
          </w:p>
        </w:tc>
        <w:tc>
          <w:tcPr>
            <w:tcW w:w="2464" w:type="dxa"/>
            <w:shd w:val="clear" w:color="auto" w:fill="auto"/>
          </w:tcPr>
          <w:p w14:paraId="726FD320" w14:textId="77777777" w:rsidR="00ED23D8" w:rsidRPr="00EE13F7" w:rsidRDefault="00ED23D8" w:rsidP="00B23635">
            <w:pPr>
              <w:rPr>
                <w:rFonts w:ascii="Arial" w:hAnsi="Arial" w:cs="Arial"/>
                <w:sz w:val="18"/>
              </w:rPr>
            </w:pPr>
            <w:r w:rsidRPr="00EE13F7">
              <w:rPr>
                <w:rFonts w:ascii="Arial" w:hAnsi="Arial" w:cs="Arial"/>
                <w:sz w:val="18"/>
              </w:rPr>
              <w:t>120km/h</w:t>
            </w:r>
          </w:p>
        </w:tc>
        <w:tc>
          <w:tcPr>
            <w:tcW w:w="2464" w:type="dxa"/>
            <w:shd w:val="clear" w:color="auto" w:fill="auto"/>
          </w:tcPr>
          <w:p w14:paraId="47036AA9" w14:textId="77777777" w:rsidR="00ED23D8" w:rsidRPr="00EE13F7" w:rsidRDefault="001F6EF6" w:rsidP="00B23635">
            <w:pPr>
              <w:rPr>
                <w:rFonts w:ascii="Arial" w:hAnsi="Arial" w:cs="Arial"/>
                <w:sz w:val="18"/>
                <w:lang w:eastAsia="x-none"/>
              </w:rPr>
            </w:pPr>
            <w:r w:rsidRPr="00EE13F7">
              <w:rPr>
                <w:rFonts w:ascii="Arial" w:hAnsi="Arial" w:cs="Arial"/>
                <w:sz w:val="18"/>
                <w:lang w:eastAsia="x-none"/>
              </w:rPr>
              <w:t xml:space="preserve">[CPR 7.7-004]: </w:t>
            </w:r>
            <w:r w:rsidR="00ED23D8" w:rsidRPr="00EE13F7">
              <w:rPr>
                <w:rFonts w:ascii="Arial" w:hAnsi="Arial" w:cs="Arial"/>
                <w:sz w:val="18"/>
                <w:lang w:eastAsia="x-none"/>
              </w:rPr>
              <w:t>99,999 % or higher</w:t>
            </w:r>
          </w:p>
        </w:tc>
        <w:tc>
          <w:tcPr>
            <w:tcW w:w="2464" w:type="dxa"/>
            <w:shd w:val="clear" w:color="auto" w:fill="auto"/>
          </w:tcPr>
          <w:p w14:paraId="691FAEEF" w14:textId="77777777" w:rsidR="00ED23D8" w:rsidRPr="00EE13F7" w:rsidRDefault="001F6EF6" w:rsidP="00B23635">
            <w:pPr>
              <w:rPr>
                <w:rFonts w:ascii="Arial" w:hAnsi="Arial" w:cs="Arial"/>
                <w:sz w:val="18"/>
              </w:rPr>
            </w:pPr>
            <w:r w:rsidRPr="00EE13F7">
              <w:rPr>
                <w:rFonts w:ascii="Arial" w:hAnsi="Arial" w:cs="Arial"/>
                <w:sz w:val="18"/>
                <w:lang w:eastAsia="x-none"/>
              </w:rPr>
              <w:t xml:space="preserve">[CPR 7.7-001]: </w:t>
            </w:r>
            <w:r w:rsidR="00ED23D8" w:rsidRPr="00EE13F7">
              <w:rPr>
                <w:rFonts w:ascii="Arial" w:hAnsi="Arial" w:cs="Arial"/>
                <w:sz w:val="18"/>
              </w:rPr>
              <w:t>10ms</w:t>
            </w:r>
          </w:p>
        </w:tc>
      </w:tr>
    </w:tbl>
    <w:p w14:paraId="74BEC76B" w14:textId="77777777" w:rsidR="00450114" w:rsidRPr="002D251F" w:rsidRDefault="00450114" w:rsidP="00450114">
      <w:pPr>
        <w:spacing w:before="100" w:beforeAutospacing="1"/>
        <w:rPr>
          <w:rFonts w:ascii="Arial" w:hAnsi="Arial" w:cs="Arial"/>
          <w:lang w:val="en-US"/>
        </w:rPr>
      </w:pPr>
      <w:r w:rsidRPr="002D251F">
        <w:rPr>
          <w:rFonts w:ascii="Arial" w:hAnsi="Arial" w:cs="Arial"/>
          <w:lang w:val="en-US"/>
        </w:rPr>
        <w:lastRenderedPageBreak/>
        <w:t xml:space="preserve">From </w:t>
      </w:r>
      <w:r w:rsidR="005E6601" w:rsidRPr="002D251F">
        <w:rPr>
          <w:rFonts w:ascii="Arial" w:hAnsi="Arial" w:cs="Arial"/>
          <w:lang w:val="en-US"/>
        </w:rPr>
        <w:t>both RAN and SA definition above</w:t>
      </w:r>
      <w:r w:rsidRPr="002D251F">
        <w:rPr>
          <w:rFonts w:ascii="Arial" w:hAnsi="Arial" w:cs="Arial"/>
          <w:lang w:val="en-US"/>
        </w:rPr>
        <w:t>, it can be seen that URLLC target</w:t>
      </w:r>
      <w:r w:rsidR="00EE592A" w:rsidRPr="002D251F">
        <w:rPr>
          <w:rFonts w:ascii="Arial" w:hAnsi="Arial" w:cs="Arial"/>
          <w:lang w:val="en-US"/>
        </w:rPr>
        <w:t>s</w:t>
      </w:r>
      <w:r w:rsidRPr="002D251F">
        <w:rPr>
          <w:rFonts w:ascii="Arial" w:hAnsi="Arial" w:cs="Arial"/>
          <w:lang w:val="en-US"/>
        </w:rPr>
        <w:t xml:space="preserve"> at larger than 120km/h mobility level when it comes to remote control and prioritised communication use cases, with challenging requirement on reliability (larger than 99,999%) and latency (less than 10ms) as well.</w:t>
      </w:r>
    </w:p>
    <w:p w14:paraId="55F54709" w14:textId="77777777" w:rsidR="005E6601" w:rsidRPr="00EE13F7" w:rsidRDefault="005E6601" w:rsidP="00C54760">
      <w:pPr>
        <w:pStyle w:val="Heading3"/>
      </w:pPr>
      <w:r w:rsidRPr="00EE13F7">
        <w:t>For eV2x</w:t>
      </w:r>
    </w:p>
    <w:p w14:paraId="3DB30527" w14:textId="77777777" w:rsidR="005E6601" w:rsidRPr="002D251F" w:rsidRDefault="005E6601" w:rsidP="005E6601">
      <w:pPr>
        <w:pStyle w:val="BodyText"/>
        <w:rPr>
          <w:rFonts w:ascii="Arial" w:hAnsi="Arial" w:cs="Arial"/>
          <w:lang w:val="en-US"/>
        </w:rPr>
      </w:pPr>
      <w:r w:rsidRPr="002D251F">
        <w:rPr>
          <w:rFonts w:ascii="Arial" w:hAnsi="Arial" w:cs="Arial"/>
          <w:lang w:val="en-US"/>
        </w:rPr>
        <w:t>From RAN perspective, in TR 38.913, the requirement on eV2x is defined as follows:</w:t>
      </w:r>
    </w:p>
    <w:p w14:paraId="17D97DB1" w14:textId="77777777" w:rsidR="005E6601" w:rsidRPr="002D251F" w:rsidRDefault="005E6601" w:rsidP="005E6601">
      <w:pPr>
        <w:rPr>
          <w:rFonts w:ascii="Arial" w:eastAsia="Malgun Gothic" w:hAnsi="Arial" w:cs="Arial"/>
          <w:i/>
          <w:lang w:val="en-US"/>
        </w:rPr>
      </w:pPr>
      <w:r w:rsidRPr="002D251F">
        <w:rPr>
          <w:rFonts w:ascii="Arial" w:hAnsi="Arial" w:cs="Arial"/>
          <w:i/>
          <w:lang w:val="en-US"/>
        </w:rPr>
        <w:t>“</w:t>
      </w:r>
      <w:r w:rsidRPr="002D251F">
        <w:rPr>
          <w:rFonts w:ascii="Arial" w:eastAsia="Malgun Gothic" w:hAnsi="Arial" w:cs="Arial"/>
          <w:i/>
          <w:lang w:val="en-US"/>
        </w:rPr>
        <w:t>For eV2X, for communication availability and resilience and user plane latency of delivery of a packet of size [300 bytes], the requirements are as follows:</w:t>
      </w:r>
    </w:p>
    <w:p w14:paraId="0DB79E95" w14:textId="77777777" w:rsidR="005E6601" w:rsidRPr="002D251F" w:rsidRDefault="005E6601" w:rsidP="00C54760">
      <w:pPr>
        <w:numPr>
          <w:ilvl w:val="0"/>
          <w:numId w:val="25"/>
        </w:numPr>
        <w:spacing w:after="180"/>
        <w:ind w:left="567" w:hanging="167"/>
        <w:rPr>
          <w:rFonts w:ascii="Arial" w:hAnsi="Arial" w:cs="Arial"/>
          <w:i/>
          <w:lang w:val="en-US"/>
        </w:rPr>
      </w:pPr>
      <w:r w:rsidRPr="002D251F">
        <w:rPr>
          <w:rFonts w:ascii="Arial" w:hAnsi="Arial" w:cs="Arial"/>
          <w:i/>
          <w:lang w:val="en-US"/>
        </w:rPr>
        <w:t>Reliability = 1-10</w:t>
      </w:r>
      <w:r w:rsidRPr="002D251F">
        <w:rPr>
          <w:rFonts w:ascii="Arial" w:hAnsi="Arial" w:cs="Arial"/>
          <w:i/>
          <w:vertAlign w:val="superscript"/>
          <w:lang w:val="en-US"/>
        </w:rPr>
        <w:t>-5</w:t>
      </w:r>
      <w:r w:rsidR="00355CCF" w:rsidRPr="002D251F">
        <w:rPr>
          <w:rFonts w:ascii="Arial" w:hAnsi="Arial" w:cs="Arial"/>
          <w:i/>
          <w:lang w:val="en-US"/>
        </w:rPr>
        <w:t xml:space="preserve">, and user plane latency = </w:t>
      </w:r>
      <w:r w:rsidRPr="002D251F">
        <w:rPr>
          <w:rFonts w:ascii="Arial" w:hAnsi="Arial" w:cs="Arial"/>
          <w:i/>
          <w:lang w:val="en-US"/>
        </w:rPr>
        <w:t xml:space="preserve">3-10 msec, for direct communication via sidelink and </w:t>
      </w:r>
      <w:r w:rsidRPr="002D251F">
        <w:rPr>
          <w:rFonts w:ascii="Arial" w:eastAsia="Malgun Gothic" w:hAnsi="Arial" w:cs="Arial"/>
          <w:i/>
          <w:lang w:val="en-US"/>
        </w:rPr>
        <w:t xml:space="preserve">communication range of (e.g., </w:t>
      </w:r>
      <w:r w:rsidRPr="002D251F">
        <w:rPr>
          <w:rFonts w:ascii="Arial" w:eastAsia="MS Mincho" w:hAnsi="Arial" w:cs="Arial"/>
          <w:i/>
          <w:lang w:val="en-US" w:eastAsia="ja-JP"/>
        </w:rPr>
        <w:t>a few</w:t>
      </w:r>
      <w:r w:rsidRPr="002D251F">
        <w:rPr>
          <w:rFonts w:ascii="Arial" w:eastAsia="Malgun Gothic" w:hAnsi="Arial" w:cs="Arial"/>
          <w:i/>
          <w:lang w:val="en-US"/>
        </w:rPr>
        <w:t xml:space="preserve"> meters)</w:t>
      </w:r>
    </w:p>
    <w:p w14:paraId="584B8535" w14:textId="77777777" w:rsidR="005E6601" w:rsidRPr="002D251F" w:rsidRDefault="005E6601" w:rsidP="00C54760">
      <w:pPr>
        <w:numPr>
          <w:ilvl w:val="0"/>
          <w:numId w:val="25"/>
        </w:numPr>
        <w:spacing w:after="180"/>
        <w:ind w:left="567" w:hanging="167"/>
        <w:rPr>
          <w:rFonts w:ascii="Arial" w:hAnsi="Arial" w:cs="Arial"/>
          <w:i/>
          <w:lang w:val="en-US"/>
        </w:rPr>
      </w:pPr>
      <w:r w:rsidRPr="002D251F">
        <w:rPr>
          <w:rFonts w:ascii="Arial" w:hAnsi="Arial" w:cs="Arial"/>
          <w:i/>
          <w:lang w:val="en-US"/>
        </w:rPr>
        <w:t>Reliability = 1-10</w:t>
      </w:r>
      <w:r w:rsidRPr="002D251F">
        <w:rPr>
          <w:rFonts w:ascii="Arial" w:hAnsi="Arial" w:cs="Arial"/>
          <w:i/>
          <w:vertAlign w:val="superscript"/>
          <w:lang w:val="en-US"/>
        </w:rPr>
        <w:t>-5</w:t>
      </w:r>
      <w:r w:rsidRPr="002D251F">
        <w:rPr>
          <w:rFonts w:ascii="Arial" w:hAnsi="Arial" w:cs="Arial"/>
          <w:i/>
          <w:lang w:val="en-US"/>
        </w:rPr>
        <w:t>, and user plane latency = 2</w:t>
      </w:r>
      <w:r w:rsidRPr="002D251F">
        <w:rPr>
          <w:rFonts w:ascii="Arial" w:hAnsi="Arial" w:cs="Arial"/>
          <w:i/>
          <w:color w:val="000000"/>
          <w:lang w:val="en-US"/>
        </w:rPr>
        <w:t xml:space="preserve"> msec,</w:t>
      </w:r>
      <w:r w:rsidRPr="002D251F">
        <w:rPr>
          <w:rFonts w:ascii="Arial" w:hAnsi="Arial" w:cs="Arial"/>
          <w:i/>
          <w:lang w:val="en-US"/>
        </w:rPr>
        <w:t xml:space="preserve"> when the packet is relayed via BS</w:t>
      </w:r>
      <w:r w:rsidRPr="002D251F">
        <w:rPr>
          <w:rFonts w:ascii="Arial" w:hAnsi="Arial" w:cs="Arial"/>
          <w:lang w:val="en-US"/>
        </w:rPr>
        <w:t>.</w:t>
      </w:r>
      <w:r w:rsidRPr="002D251F">
        <w:rPr>
          <w:rFonts w:ascii="Arial" w:hAnsi="Arial" w:cs="Arial"/>
          <w:i/>
          <w:lang w:val="en-US"/>
        </w:rPr>
        <w:t>”.</w:t>
      </w:r>
    </w:p>
    <w:p w14:paraId="64421C3E" w14:textId="77777777" w:rsidR="005E6601" w:rsidRPr="002D251F" w:rsidRDefault="005E6601" w:rsidP="005E6601">
      <w:pPr>
        <w:rPr>
          <w:rFonts w:ascii="Arial" w:hAnsi="Arial" w:cs="Arial"/>
          <w:lang w:val="en-US"/>
        </w:rPr>
      </w:pPr>
      <w:r w:rsidRPr="002D251F">
        <w:rPr>
          <w:rFonts w:ascii="Arial" w:hAnsi="Arial" w:cs="Arial"/>
          <w:lang w:val="en-US"/>
        </w:rPr>
        <w:t xml:space="preserve">And as indicated in section </w:t>
      </w:r>
      <w:r w:rsidRPr="00EE13F7">
        <w:rPr>
          <w:rFonts w:ascii="Arial" w:hAnsi="Arial" w:cs="Arial"/>
        </w:rPr>
        <w:fldChar w:fldCharType="begin"/>
      </w:r>
      <w:r w:rsidRPr="002D251F">
        <w:rPr>
          <w:rFonts w:ascii="Arial" w:hAnsi="Arial" w:cs="Arial"/>
          <w:lang w:val="en-US"/>
        </w:rPr>
        <w:instrText xml:space="preserve"> REF _Ref462817227 \r \h </w:instrText>
      </w:r>
      <w:r w:rsidR="00EE13F7" w:rsidRPr="002D251F">
        <w:rPr>
          <w:rFonts w:ascii="Arial" w:hAnsi="Arial" w:cs="Arial"/>
          <w:lang w:val="en-US"/>
        </w:rPr>
        <w:instrText xml:space="preserve"> \* MERGEFORMAT </w:instrText>
      </w:r>
      <w:r w:rsidRPr="00EE13F7">
        <w:rPr>
          <w:rFonts w:ascii="Arial" w:hAnsi="Arial" w:cs="Arial"/>
        </w:rPr>
      </w:r>
      <w:r w:rsidRPr="00EE13F7">
        <w:rPr>
          <w:rFonts w:ascii="Arial" w:hAnsi="Arial" w:cs="Arial"/>
        </w:rPr>
        <w:fldChar w:fldCharType="separate"/>
      </w:r>
      <w:r w:rsidR="00563FBE" w:rsidRPr="002D251F">
        <w:rPr>
          <w:rFonts w:ascii="Arial" w:hAnsi="Arial" w:cs="Arial"/>
          <w:lang w:val="en-US"/>
        </w:rPr>
        <w:t>1</w:t>
      </w:r>
      <w:r w:rsidRPr="00EE13F7">
        <w:rPr>
          <w:rFonts w:ascii="Arial" w:hAnsi="Arial" w:cs="Arial"/>
        </w:rPr>
        <w:fldChar w:fldCharType="end"/>
      </w:r>
      <w:r w:rsidRPr="002D251F">
        <w:rPr>
          <w:rFonts w:ascii="Arial" w:hAnsi="Arial" w:cs="Arial"/>
          <w:lang w:val="en-US"/>
        </w:rPr>
        <w:t xml:space="preserve"> above, </w:t>
      </w:r>
      <w:r w:rsidR="008B14CA" w:rsidRPr="002D251F">
        <w:rPr>
          <w:rFonts w:ascii="Arial" w:hAnsi="Arial" w:cs="Arial"/>
          <w:lang w:val="en-US"/>
        </w:rPr>
        <w:t>“</w:t>
      </w:r>
      <w:r w:rsidR="008B14CA" w:rsidRPr="002D251F">
        <w:rPr>
          <w:rFonts w:ascii="Arial" w:hAnsi="Arial" w:cs="Arial"/>
          <w:i/>
          <w:lang w:val="en-US"/>
        </w:rPr>
        <w:t>the maximum UE speed is currently set to 250 km/h but could be further modified after further SA1 input”</w:t>
      </w:r>
      <w:r w:rsidRPr="002D251F">
        <w:rPr>
          <w:rFonts w:ascii="Arial" w:hAnsi="Arial" w:cs="Arial"/>
          <w:lang w:val="en-US"/>
        </w:rPr>
        <w:t>.</w:t>
      </w:r>
    </w:p>
    <w:p w14:paraId="57425621" w14:textId="77777777" w:rsidR="005E6601" w:rsidRPr="002D251F" w:rsidRDefault="005E6601" w:rsidP="00C54760">
      <w:pPr>
        <w:rPr>
          <w:rFonts w:ascii="Arial" w:hAnsi="Arial" w:cs="Arial"/>
          <w:lang w:val="en-US"/>
        </w:rPr>
      </w:pPr>
      <w:r w:rsidRPr="002D251F">
        <w:rPr>
          <w:rFonts w:ascii="Arial" w:hAnsi="Arial" w:cs="Arial"/>
          <w:lang w:val="en-US"/>
        </w:rPr>
        <w:t xml:space="preserve">From SA1 perspective, in TR 22.862, the requirement on </w:t>
      </w:r>
      <w:r w:rsidR="008B14CA" w:rsidRPr="002D251F">
        <w:rPr>
          <w:rFonts w:ascii="Arial" w:hAnsi="Arial" w:cs="Arial"/>
          <w:lang w:val="en-US"/>
        </w:rPr>
        <w:t>eV2x</w:t>
      </w:r>
      <w:r w:rsidRPr="002D251F">
        <w:rPr>
          <w:rFonts w:ascii="Arial" w:hAnsi="Arial" w:cs="Arial"/>
          <w:lang w:val="en-US"/>
        </w:rPr>
        <w:t xml:space="preserve"> for mobile case is as follows:</w:t>
      </w:r>
    </w:p>
    <w:p w14:paraId="26EF2780" w14:textId="77777777" w:rsidR="00F00224" w:rsidRPr="002D251F" w:rsidRDefault="00F00224" w:rsidP="00B173E2">
      <w:pPr>
        <w:pStyle w:val="Caption"/>
        <w:keepNext/>
        <w:rPr>
          <w:rFonts w:ascii="Arial" w:hAnsi="Arial" w:cs="Arial"/>
          <w:lang w:val="en-US"/>
        </w:rPr>
      </w:pPr>
      <w:bookmarkStart w:id="5" w:name="_Ref461453789"/>
      <w:r w:rsidRPr="002D251F">
        <w:rPr>
          <w:rFonts w:ascii="Arial" w:hAnsi="Arial" w:cs="Arial"/>
          <w:lang w:val="en-US"/>
        </w:rPr>
        <w:t xml:space="preserve">Table </w:t>
      </w:r>
      <w:r w:rsidRPr="00EE13F7">
        <w:rPr>
          <w:rFonts w:ascii="Arial" w:hAnsi="Arial" w:cs="Arial"/>
        </w:rPr>
        <w:fldChar w:fldCharType="begin"/>
      </w:r>
      <w:r w:rsidRPr="002D251F">
        <w:rPr>
          <w:rFonts w:ascii="Arial" w:hAnsi="Arial" w:cs="Arial"/>
          <w:lang w:val="en-US"/>
        </w:rPr>
        <w:instrText xml:space="preserve"> SEQ Table \* ARABIC </w:instrText>
      </w:r>
      <w:r w:rsidRPr="00EE13F7">
        <w:rPr>
          <w:rFonts w:ascii="Arial" w:hAnsi="Arial" w:cs="Arial"/>
        </w:rPr>
        <w:fldChar w:fldCharType="separate"/>
      </w:r>
      <w:r w:rsidR="00563FBE" w:rsidRPr="002D251F">
        <w:rPr>
          <w:rFonts w:ascii="Arial" w:hAnsi="Arial" w:cs="Arial"/>
          <w:noProof/>
          <w:lang w:val="en-US"/>
        </w:rPr>
        <w:t>2</w:t>
      </w:r>
      <w:r w:rsidRPr="00EE13F7">
        <w:rPr>
          <w:rFonts w:ascii="Arial" w:hAnsi="Arial" w:cs="Arial"/>
        </w:rPr>
        <w:fldChar w:fldCharType="end"/>
      </w:r>
      <w:bookmarkEnd w:id="5"/>
      <w:r w:rsidRPr="002D251F">
        <w:rPr>
          <w:rFonts w:ascii="Arial" w:hAnsi="Arial" w:cs="Arial"/>
          <w:lang w:val="en-US"/>
        </w:rPr>
        <w:t xml:space="preserve"> Reliability/Latency-related scenarios for eV2x (from TR 22.886)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464"/>
        <w:gridCol w:w="2464"/>
      </w:tblGrid>
      <w:tr w:rsidR="00F23066" w:rsidRPr="00EE13F7" w14:paraId="5BBCC6E6" w14:textId="77777777" w:rsidTr="00F23066">
        <w:trPr>
          <w:jc w:val="center"/>
        </w:trPr>
        <w:tc>
          <w:tcPr>
            <w:tcW w:w="2463" w:type="dxa"/>
            <w:shd w:val="clear" w:color="auto" w:fill="auto"/>
          </w:tcPr>
          <w:p w14:paraId="3FCB287A" w14:textId="77777777" w:rsidR="00F23066" w:rsidRPr="00A27930" w:rsidRDefault="00F23066" w:rsidP="006E4225">
            <w:pPr>
              <w:rPr>
                <w:rFonts w:ascii="Arial" w:hAnsi="Arial" w:cs="Arial"/>
                <w:b/>
                <w:sz w:val="18"/>
              </w:rPr>
            </w:pPr>
            <w:r w:rsidRPr="00A27930">
              <w:rPr>
                <w:rFonts w:ascii="Arial" w:hAnsi="Arial" w:cs="Arial"/>
                <w:b/>
                <w:sz w:val="18"/>
              </w:rPr>
              <w:t>Scenario</w:t>
            </w:r>
          </w:p>
        </w:tc>
        <w:tc>
          <w:tcPr>
            <w:tcW w:w="2464" w:type="dxa"/>
            <w:shd w:val="clear" w:color="auto" w:fill="auto"/>
          </w:tcPr>
          <w:p w14:paraId="6FDC9507" w14:textId="77777777" w:rsidR="00F23066" w:rsidRPr="00A27930" w:rsidRDefault="00F23066" w:rsidP="006E4225">
            <w:pPr>
              <w:rPr>
                <w:rFonts w:ascii="Arial" w:hAnsi="Arial" w:cs="Arial"/>
                <w:b/>
                <w:sz w:val="18"/>
              </w:rPr>
            </w:pPr>
            <w:r w:rsidRPr="00A27930">
              <w:rPr>
                <w:rFonts w:ascii="Arial" w:hAnsi="Arial" w:cs="Arial"/>
                <w:b/>
                <w:sz w:val="18"/>
              </w:rPr>
              <w:t>Reliability requirement</w:t>
            </w:r>
          </w:p>
        </w:tc>
        <w:tc>
          <w:tcPr>
            <w:tcW w:w="2464" w:type="dxa"/>
            <w:shd w:val="clear" w:color="auto" w:fill="auto"/>
          </w:tcPr>
          <w:p w14:paraId="7C4E1D08" w14:textId="77777777" w:rsidR="00F23066" w:rsidRPr="00A27930" w:rsidRDefault="00F23066" w:rsidP="006E4225">
            <w:pPr>
              <w:rPr>
                <w:rFonts w:ascii="Arial" w:hAnsi="Arial" w:cs="Arial"/>
                <w:b/>
                <w:sz w:val="18"/>
              </w:rPr>
            </w:pPr>
            <w:r w:rsidRPr="00A27930">
              <w:rPr>
                <w:rFonts w:ascii="Arial" w:hAnsi="Arial" w:cs="Arial"/>
                <w:b/>
                <w:sz w:val="18"/>
              </w:rPr>
              <w:t>Latency requirement</w:t>
            </w:r>
          </w:p>
        </w:tc>
      </w:tr>
      <w:tr w:rsidR="00F23066" w:rsidRPr="007537DA" w14:paraId="78F5F89A" w14:textId="77777777" w:rsidTr="00F23066">
        <w:trPr>
          <w:jc w:val="center"/>
        </w:trPr>
        <w:tc>
          <w:tcPr>
            <w:tcW w:w="2463" w:type="dxa"/>
            <w:shd w:val="clear" w:color="auto" w:fill="auto"/>
          </w:tcPr>
          <w:p w14:paraId="74273D4B" w14:textId="77777777" w:rsidR="00F23066" w:rsidRPr="00EE13F7" w:rsidRDefault="00F23066" w:rsidP="006E4225">
            <w:pPr>
              <w:rPr>
                <w:rFonts w:ascii="Arial" w:hAnsi="Arial" w:cs="Arial"/>
                <w:sz w:val="18"/>
              </w:rPr>
            </w:pPr>
            <w:r w:rsidRPr="00EE13F7">
              <w:rPr>
                <w:rFonts w:ascii="Arial" w:hAnsi="Arial" w:cs="Arial"/>
                <w:sz w:val="18"/>
              </w:rPr>
              <w:t>Platooning</w:t>
            </w:r>
          </w:p>
        </w:tc>
        <w:tc>
          <w:tcPr>
            <w:tcW w:w="2464" w:type="dxa"/>
            <w:shd w:val="clear" w:color="auto" w:fill="auto"/>
          </w:tcPr>
          <w:p w14:paraId="20675AFD" w14:textId="77777777" w:rsidR="00F23066" w:rsidRPr="00EE13F7" w:rsidRDefault="00F23066" w:rsidP="006E4225">
            <w:pPr>
              <w:rPr>
                <w:rFonts w:ascii="Arial" w:hAnsi="Arial" w:cs="Arial"/>
                <w:sz w:val="18"/>
              </w:rPr>
            </w:pPr>
            <w:r w:rsidRPr="00EE13F7">
              <w:rPr>
                <w:rFonts w:ascii="Arial" w:hAnsi="Arial" w:cs="Arial"/>
                <w:sz w:val="18"/>
              </w:rPr>
              <w:t>[PR-5.1-013]</w:t>
            </w:r>
            <w:r w:rsidRPr="00EE13F7">
              <w:rPr>
                <w:rFonts w:ascii="Arial" w:hAnsi="Arial" w:cs="Arial"/>
                <w:sz w:val="18"/>
              </w:rPr>
              <w:tab/>
              <w:t xml:space="preserve">: [90%] </w:t>
            </w:r>
          </w:p>
        </w:tc>
        <w:tc>
          <w:tcPr>
            <w:tcW w:w="2464" w:type="dxa"/>
            <w:shd w:val="clear" w:color="auto" w:fill="auto"/>
          </w:tcPr>
          <w:p w14:paraId="381A4F63" w14:textId="77777777" w:rsidR="00F23066" w:rsidRPr="002D251F" w:rsidRDefault="00F23066" w:rsidP="006E4225">
            <w:pPr>
              <w:rPr>
                <w:rFonts w:ascii="Arial" w:hAnsi="Arial" w:cs="Arial"/>
                <w:sz w:val="18"/>
                <w:lang w:val="en-US"/>
              </w:rPr>
            </w:pPr>
            <w:r w:rsidRPr="002D251F">
              <w:rPr>
                <w:rFonts w:ascii="Arial" w:hAnsi="Arial" w:cs="Arial"/>
                <w:sz w:val="18"/>
                <w:lang w:val="en-US"/>
              </w:rPr>
              <w:t>[PR-5.1-012]</w:t>
            </w:r>
            <w:r w:rsidRPr="002D251F">
              <w:rPr>
                <w:rFonts w:ascii="Arial" w:hAnsi="Arial" w:cs="Arial"/>
                <w:sz w:val="18"/>
                <w:lang w:val="en-US"/>
              </w:rPr>
              <w:tab/>
              <w:t>: no larger than [25 ms].</w:t>
            </w:r>
          </w:p>
          <w:p w14:paraId="64645AA3" w14:textId="77777777" w:rsidR="00F23066" w:rsidRPr="002D251F" w:rsidRDefault="00F23066" w:rsidP="006E4225">
            <w:pPr>
              <w:rPr>
                <w:rFonts w:ascii="Arial" w:hAnsi="Arial" w:cs="Arial"/>
                <w:sz w:val="18"/>
                <w:lang w:val="en-US"/>
              </w:rPr>
            </w:pPr>
          </w:p>
        </w:tc>
      </w:tr>
      <w:tr w:rsidR="00F23066" w:rsidRPr="00EE13F7" w14:paraId="295438EA" w14:textId="77777777" w:rsidTr="00F23066">
        <w:trPr>
          <w:jc w:val="center"/>
        </w:trPr>
        <w:tc>
          <w:tcPr>
            <w:tcW w:w="2463" w:type="dxa"/>
            <w:shd w:val="clear" w:color="auto" w:fill="auto"/>
          </w:tcPr>
          <w:p w14:paraId="0F4F2089" w14:textId="77777777" w:rsidR="00F23066" w:rsidRPr="00EE13F7" w:rsidRDefault="00F23066" w:rsidP="006E4225">
            <w:pPr>
              <w:rPr>
                <w:rFonts w:ascii="Arial" w:hAnsi="Arial" w:cs="Arial"/>
                <w:sz w:val="18"/>
              </w:rPr>
            </w:pPr>
            <w:r w:rsidRPr="00EE13F7">
              <w:rPr>
                <w:rFonts w:ascii="Arial" w:hAnsi="Arial" w:cs="Arial"/>
                <w:sz w:val="18"/>
                <w:lang w:eastAsia="x-none"/>
              </w:rPr>
              <w:t>Remote driving</w:t>
            </w:r>
          </w:p>
        </w:tc>
        <w:tc>
          <w:tcPr>
            <w:tcW w:w="2464" w:type="dxa"/>
            <w:shd w:val="clear" w:color="auto" w:fill="auto"/>
          </w:tcPr>
          <w:p w14:paraId="699FF385" w14:textId="77777777" w:rsidR="00F23066" w:rsidRPr="00EE13F7" w:rsidRDefault="00F23066" w:rsidP="006E4225">
            <w:pPr>
              <w:rPr>
                <w:rFonts w:ascii="Arial" w:hAnsi="Arial" w:cs="Arial"/>
                <w:sz w:val="18"/>
                <w:lang w:eastAsia="x-none"/>
              </w:rPr>
            </w:pPr>
            <w:r w:rsidRPr="00EE13F7">
              <w:rPr>
                <w:rFonts w:ascii="Arial" w:hAnsi="Arial" w:cs="Arial"/>
                <w:sz w:val="18"/>
              </w:rPr>
              <w:t>[PR.5.4-003]:99.999 % or higher</w:t>
            </w:r>
          </w:p>
        </w:tc>
        <w:tc>
          <w:tcPr>
            <w:tcW w:w="2464" w:type="dxa"/>
            <w:shd w:val="clear" w:color="auto" w:fill="auto"/>
          </w:tcPr>
          <w:p w14:paraId="384E27A8" w14:textId="77777777" w:rsidR="00F23066" w:rsidRPr="00EE13F7" w:rsidRDefault="00F23066" w:rsidP="006E4225">
            <w:pPr>
              <w:rPr>
                <w:rFonts w:ascii="Arial" w:hAnsi="Arial" w:cs="Arial"/>
                <w:sz w:val="18"/>
              </w:rPr>
            </w:pPr>
            <w:r w:rsidRPr="00EE13F7">
              <w:rPr>
                <w:rFonts w:ascii="Arial" w:hAnsi="Arial" w:cs="Arial"/>
                <w:sz w:val="18"/>
              </w:rPr>
              <w:t>[PR.5.4-004]</w:t>
            </w:r>
            <w:r w:rsidRPr="00EE13F7">
              <w:rPr>
                <w:rFonts w:ascii="Arial" w:hAnsi="Arial" w:cs="Arial"/>
                <w:sz w:val="18"/>
              </w:rPr>
              <w:tab/>
            </w:r>
            <w:r w:rsidRPr="00EE13F7">
              <w:rPr>
                <w:rFonts w:ascii="MS Gothic" w:eastAsia="MS Gothic" w:hAnsi="MS Gothic" w:cs="MS Gothic" w:hint="eastAsia"/>
                <w:sz w:val="18"/>
              </w:rPr>
              <w:t>：</w:t>
            </w:r>
            <w:r w:rsidRPr="00EE13F7">
              <w:rPr>
                <w:rFonts w:ascii="Arial" w:hAnsi="Arial" w:cs="Arial"/>
                <w:sz w:val="18"/>
              </w:rPr>
              <w:t>5 ms</w:t>
            </w:r>
          </w:p>
        </w:tc>
      </w:tr>
      <w:tr w:rsidR="00F23066" w:rsidRPr="00EE13F7" w14:paraId="48977953" w14:textId="77777777" w:rsidTr="00F23066">
        <w:trPr>
          <w:jc w:val="center"/>
        </w:trPr>
        <w:tc>
          <w:tcPr>
            <w:tcW w:w="2463" w:type="dxa"/>
            <w:shd w:val="clear" w:color="auto" w:fill="auto"/>
          </w:tcPr>
          <w:p w14:paraId="1F183D87" w14:textId="77777777" w:rsidR="00F23066" w:rsidRPr="002D251F" w:rsidRDefault="00F23066" w:rsidP="006E4225">
            <w:pPr>
              <w:rPr>
                <w:rFonts w:ascii="Arial" w:hAnsi="Arial" w:cs="Arial"/>
                <w:sz w:val="18"/>
                <w:lang w:val="en-US" w:eastAsia="x-none"/>
              </w:rPr>
            </w:pPr>
            <w:r w:rsidRPr="002D251F">
              <w:rPr>
                <w:rFonts w:ascii="Arial" w:eastAsia="Malgun Gothic" w:hAnsi="Arial" w:cs="Arial"/>
                <w:sz w:val="18"/>
                <w:lang w:val="en-US"/>
              </w:rPr>
              <w:t>Automated Cooperative Driving for Short distance Grouping</w:t>
            </w:r>
          </w:p>
        </w:tc>
        <w:tc>
          <w:tcPr>
            <w:tcW w:w="2464" w:type="dxa"/>
            <w:shd w:val="clear" w:color="auto" w:fill="auto"/>
          </w:tcPr>
          <w:p w14:paraId="7FFD39AF" w14:textId="77777777" w:rsidR="00F23066" w:rsidRPr="002D251F" w:rsidRDefault="00F23066" w:rsidP="006E4225">
            <w:pPr>
              <w:rPr>
                <w:rFonts w:ascii="Arial" w:eastAsia="Malgun Gothic" w:hAnsi="Arial" w:cs="Arial"/>
                <w:sz w:val="18"/>
                <w:lang w:val="en-US"/>
              </w:rPr>
            </w:pPr>
            <w:r w:rsidRPr="002D251F">
              <w:rPr>
                <w:rFonts w:ascii="Arial" w:eastAsia="Malgun Gothic" w:hAnsi="Arial" w:cs="Arial"/>
                <w:sz w:val="18"/>
                <w:lang w:val="en-US"/>
              </w:rPr>
              <w:t>[PR-5.5-002]</w:t>
            </w:r>
            <w:r w:rsidRPr="002D251F">
              <w:rPr>
                <w:rFonts w:ascii="Arial" w:eastAsia="Malgun Gothic" w:hAnsi="Arial" w:cs="Arial"/>
                <w:sz w:val="18"/>
                <w:lang w:val="en-US"/>
              </w:rPr>
              <w:tab/>
              <w:t xml:space="preserve">:90% </w:t>
            </w:r>
          </w:p>
          <w:p w14:paraId="309AE004" w14:textId="77777777" w:rsidR="00F23066" w:rsidRPr="002D251F" w:rsidRDefault="00F23066" w:rsidP="006E4225">
            <w:pPr>
              <w:rPr>
                <w:rFonts w:ascii="Arial" w:hAnsi="Arial" w:cs="Arial"/>
                <w:sz w:val="18"/>
                <w:lang w:val="en-US"/>
              </w:rPr>
            </w:pPr>
            <w:r w:rsidRPr="002D251F">
              <w:rPr>
                <w:rFonts w:ascii="Arial" w:eastAsia="Malgun Gothic" w:hAnsi="Arial" w:cs="Arial"/>
                <w:sz w:val="18"/>
                <w:lang w:val="en-US"/>
              </w:rPr>
              <w:t>[PR-5.5-005]</w:t>
            </w:r>
            <w:r w:rsidRPr="002D251F">
              <w:rPr>
                <w:rFonts w:ascii="Arial" w:eastAsia="Malgun Gothic" w:hAnsi="Arial" w:cs="Arial"/>
                <w:sz w:val="18"/>
                <w:lang w:val="en-US"/>
              </w:rPr>
              <w:tab/>
              <w:t>: [99.99%] within 80 m range.</w:t>
            </w:r>
          </w:p>
        </w:tc>
        <w:tc>
          <w:tcPr>
            <w:tcW w:w="2464" w:type="dxa"/>
            <w:shd w:val="clear" w:color="auto" w:fill="auto"/>
          </w:tcPr>
          <w:p w14:paraId="4090D398" w14:textId="77777777" w:rsidR="00F23066" w:rsidRPr="00EE13F7" w:rsidRDefault="00F23066" w:rsidP="006E4225">
            <w:pPr>
              <w:rPr>
                <w:rFonts w:ascii="Arial" w:eastAsia="Malgun Gothic" w:hAnsi="Arial" w:cs="Arial"/>
                <w:sz w:val="18"/>
              </w:rPr>
            </w:pPr>
            <w:r w:rsidRPr="00EE13F7">
              <w:rPr>
                <w:rFonts w:ascii="Arial" w:eastAsia="Malgun Gothic" w:hAnsi="Arial" w:cs="Arial"/>
                <w:sz w:val="18"/>
              </w:rPr>
              <w:t>[PR-5.5-001]</w:t>
            </w:r>
            <w:r w:rsidRPr="00EE13F7">
              <w:rPr>
                <w:rFonts w:ascii="Arial" w:eastAsia="Malgun Gothic" w:hAnsi="Arial" w:cs="Arial"/>
                <w:sz w:val="18"/>
              </w:rPr>
              <w:tab/>
              <w:t>: 25 ms.</w:t>
            </w:r>
          </w:p>
          <w:p w14:paraId="0F123567" w14:textId="77777777" w:rsidR="00F23066" w:rsidRPr="00EE13F7" w:rsidRDefault="00F23066" w:rsidP="006E4225">
            <w:pPr>
              <w:rPr>
                <w:rFonts w:ascii="Arial" w:hAnsi="Arial" w:cs="Arial"/>
                <w:sz w:val="18"/>
              </w:rPr>
            </w:pPr>
          </w:p>
        </w:tc>
      </w:tr>
      <w:tr w:rsidR="00F23066" w:rsidRPr="007537DA" w14:paraId="4755CC87" w14:textId="77777777" w:rsidTr="00F23066">
        <w:trPr>
          <w:jc w:val="center"/>
        </w:trPr>
        <w:tc>
          <w:tcPr>
            <w:tcW w:w="2463" w:type="dxa"/>
            <w:shd w:val="clear" w:color="auto" w:fill="auto"/>
          </w:tcPr>
          <w:p w14:paraId="761634E0" w14:textId="77777777" w:rsidR="00F23066" w:rsidRPr="00EE13F7" w:rsidRDefault="00F23066" w:rsidP="006E4225">
            <w:pPr>
              <w:rPr>
                <w:rFonts w:ascii="Arial" w:eastAsia="Malgun Gothic" w:hAnsi="Arial" w:cs="Arial"/>
                <w:sz w:val="18"/>
              </w:rPr>
            </w:pPr>
            <w:r w:rsidRPr="00EE13F7">
              <w:rPr>
                <w:rFonts w:ascii="Arial" w:eastAsia="Malgun Gothic" w:hAnsi="Arial" w:cs="Arial"/>
                <w:sz w:val="18"/>
              </w:rPr>
              <w:t>Collective Perception of Environment</w:t>
            </w:r>
          </w:p>
        </w:tc>
        <w:tc>
          <w:tcPr>
            <w:tcW w:w="2464" w:type="dxa"/>
            <w:shd w:val="clear" w:color="auto" w:fill="auto"/>
          </w:tcPr>
          <w:p w14:paraId="4CF75967" w14:textId="77777777" w:rsidR="00F23066" w:rsidRPr="002D251F" w:rsidRDefault="00F23066" w:rsidP="006E4225">
            <w:pPr>
              <w:rPr>
                <w:rFonts w:ascii="Arial" w:eastAsia="Malgun Gothic" w:hAnsi="Arial" w:cs="Arial"/>
                <w:sz w:val="18"/>
                <w:lang w:val="en-US"/>
              </w:rPr>
            </w:pPr>
            <w:r w:rsidRPr="002D251F">
              <w:rPr>
                <w:rFonts w:ascii="Arial" w:eastAsia="Malgun Gothic" w:hAnsi="Arial" w:cs="Arial"/>
                <w:sz w:val="18"/>
                <w:lang w:val="en-US"/>
              </w:rPr>
              <w:t>[PR.5.6-004]</w:t>
            </w:r>
            <w:r w:rsidRPr="002D251F">
              <w:rPr>
                <w:rFonts w:ascii="Arial" w:eastAsia="Malgun Gothic" w:hAnsi="Arial" w:cs="Arial"/>
                <w:sz w:val="18"/>
                <w:lang w:val="en-US"/>
              </w:rPr>
              <w:tab/>
              <w:t>: [99.999%] within [200m] communication range.</w:t>
            </w:r>
          </w:p>
          <w:p w14:paraId="482DB124" w14:textId="77777777" w:rsidR="00F23066" w:rsidRPr="002D251F" w:rsidRDefault="00F23066" w:rsidP="006E4225">
            <w:pPr>
              <w:rPr>
                <w:rFonts w:ascii="Arial" w:eastAsia="Malgun Gothic" w:hAnsi="Arial" w:cs="Arial"/>
                <w:sz w:val="18"/>
                <w:lang w:val="en-US"/>
              </w:rPr>
            </w:pPr>
            <w:r w:rsidRPr="002D251F">
              <w:rPr>
                <w:rFonts w:ascii="Arial" w:eastAsia="Malgun Gothic" w:hAnsi="Arial" w:cs="Arial"/>
                <w:sz w:val="18"/>
                <w:lang w:val="en-US"/>
              </w:rPr>
              <w:t>[PR.5.6-005]</w:t>
            </w:r>
            <w:r w:rsidRPr="002D251F">
              <w:rPr>
                <w:rFonts w:ascii="Arial" w:eastAsia="Malgun Gothic" w:hAnsi="Arial" w:cs="Arial"/>
                <w:sz w:val="18"/>
                <w:lang w:val="en-US"/>
              </w:rPr>
              <w:tab/>
              <w:t>: [99.99%] within [500m] communication range.</w:t>
            </w:r>
          </w:p>
          <w:p w14:paraId="1BF17B10" w14:textId="77777777" w:rsidR="00F23066" w:rsidRPr="002D251F" w:rsidRDefault="00F23066" w:rsidP="006E4225">
            <w:pPr>
              <w:rPr>
                <w:rFonts w:ascii="Arial" w:eastAsia="Malgun Gothic" w:hAnsi="Arial" w:cs="Arial"/>
                <w:sz w:val="18"/>
                <w:lang w:val="en-US"/>
              </w:rPr>
            </w:pPr>
            <w:r w:rsidRPr="002D251F">
              <w:rPr>
                <w:rFonts w:ascii="Arial" w:eastAsia="Malgun Gothic" w:hAnsi="Arial" w:cs="Arial"/>
                <w:sz w:val="18"/>
                <w:lang w:val="en-US"/>
              </w:rPr>
              <w:t>[PR.5.6-006]</w:t>
            </w:r>
            <w:r w:rsidRPr="002D251F">
              <w:rPr>
                <w:rFonts w:ascii="Arial" w:eastAsia="Malgun Gothic" w:hAnsi="Arial" w:cs="Arial"/>
                <w:sz w:val="18"/>
                <w:lang w:val="en-US"/>
              </w:rPr>
              <w:tab/>
              <w:t>: [99%] within [1000m] communication range.</w:t>
            </w:r>
          </w:p>
        </w:tc>
        <w:tc>
          <w:tcPr>
            <w:tcW w:w="2464" w:type="dxa"/>
            <w:shd w:val="clear" w:color="auto" w:fill="auto"/>
          </w:tcPr>
          <w:p w14:paraId="1A0AC525" w14:textId="77777777" w:rsidR="00F23066" w:rsidRPr="002D251F" w:rsidRDefault="00F23066" w:rsidP="006E4225">
            <w:pPr>
              <w:rPr>
                <w:rFonts w:ascii="Arial" w:eastAsia="Malgun Gothic" w:hAnsi="Arial" w:cs="Arial"/>
                <w:sz w:val="18"/>
                <w:lang w:val="en-US"/>
              </w:rPr>
            </w:pPr>
            <w:r w:rsidRPr="002D251F">
              <w:rPr>
                <w:rFonts w:ascii="Arial" w:eastAsia="Malgun Gothic" w:hAnsi="Arial" w:cs="Arial"/>
                <w:sz w:val="18"/>
                <w:lang w:val="en-US"/>
              </w:rPr>
              <w:t>[PR.5.6-004]</w:t>
            </w:r>
            <w:r w:rsidRPr="002D251F">
              <w:rPr>
                <w:rFonts w:ascii="Arial" w:eastAsia="Malgun Gothic" w:hAnsi="Arial" w:cs="Arial"/>
                <w:sz w:val="18"/>
                <w:lang w:val="en-US"/>
              </w:rPr>
              <w:tab/>
              <w:t>: [3ms] within [200m] communication range.</w:t>
            </w:r>
          </w:p>
          <w:p w14:paraId="2A39D5FD" w14:textId="77777777" w:rsidR="00F23066" w:rsidRPr="002D251F" w:rsidRDefault="00F23066" w:rsidP="006E4225">
            <w:pPr>
              <w:rPr>
                <w:rFonts w:ascii="Arial" w:eastAsia="Malgun Gothic" w:hAnsi="Arial" w:cs="Arial"/>
                <w:sz w:val="18"/>
                <w:lang w:val="en-US"/>
              </w:rPr>
            </w:pPr>
            <w:r w:rsidRPr="002D251F">
              <w:rPr>
                <w:rFonts w:ascii="Arial" w:eastAsia="Malgun Gothic" w:hAnsi="Arial" w:cs="Arial"/>
                <w:sz w:val="18"/>
                <w:lang w:val="en-US"/>
              </w:rPr>
              <w:t>[PR.5.6-005]</w:t>
            </w:r>
            <w:r w:rsidRPr="002D251F">
              <w:rPr>
                <w:rFonts w:ascii="Arial" w:eastAsia="Malgun Gothic" w:hAnsi="Arial" w:cs="Arial"/>
                <w:sz w:val="18"/>
                <w:lang w:val="en-US"/>
              </w:rPr>
              <w:tab/>
              <w:t>: [10ms] within [500m] communication range.</w:t>
            </w:r>
          </w:p>
          <w:p w14:paraId="07D31192" w14:textId="77777777" w:rsidR="00F23066" w:rsidRPr="002D251F" w:rsidRDefault="00F23066" w:rsidP="006E4225">
            <w:pPr>
              <w:rPr>
                <w:rFonts w:ascii="Arial" w:eastAsia="Malgun Gothic" w:hAnsi="Arial" w:cs="Arial"/>
                <w:sz w:val="18"/>
                <w:lang w:val="en-US"/>
              </w:rPr>
            </w:pPr>
            <w:r w:rsidRPr="002D251F">
              <w:rPr>
                <w:rFonts w:ascii="Arial" w:eastAsia="Malgun Gothic" w:hAnsi="Arial" w:cs="Arial"/>
                <w:sz w:val="18"/>
                <w:lang w:val="en-US"/>
              </w:rPr>
              <w:t>[PR.5.6-006]</w:t>
            </w:r>
            <w:r w:rsidRPr="002D251F">
              <w:rPr>
                <w:rFonts w:ascii="Arial" w:eastAsia="Malgun Gothic" w:hAnsi="Arial" w:cs="Arial"/>
                <w:sz w:val="18"/>
                <w:lang w:val="en-US"/>
              </w:rPr>
              <w:tab/>
              <w:t>: [50ms] within [1000m] communication range.</w:t>
            </w:r>
          </w:p>
        </w:tc>
      </w:tr>
      <w:tr w:rsidR="00F23066" w:rsidRPr="00EE13F7" w14:paraId="7F0F12C7" w14:textId="77777777" w:rsidTr="00F23066">
        <w:trPr>
          <w:jc w:val="center"/>
        </w:trPr>
        <w:tc>
          <w:tcPr>
            <w:tcW w:w="2463" w:type="dxa"/>
            <w:shd w:val="clear" w:color="auto" w:fill="auto"/>
          </w:tcPr>
          <w:p w14:paraId="4194439D" w14:textId="77777777" w:rsidR="00F23066" w:rsidRPr="002D251F" w:rsidRDefault="00F23066" w:rsidP="006E4225">
            <w:pPr>
              <w:rPr>
                <w:rFonts w:ascii="Arial" w:eastAsia="Malgun Gothic" w:hAnsi="Arial" w:cs="Arial"/>
                <w:sz w:val="18"/>
                <w:lang w:val="en-US"/>
              </w:rPr>
            </w:pPr>
            <w:r w:rsidRPr="002D251F">
              <w:rPr>
                <w:rFonts w:ascii="Arial" w:hAnsi="Arial" w:cs="Arial"/>
                <w:sz w:val="18"/>
                <w:lang w:val="en-US" w:eastAsia="ja-JP"/>
              </w:rPr>
              <w:t>Cooperative Collision Avoidance (CoCA) of connected automated vehicles</w:t>
            </w:r>
          </w:p>
        </w:tc>
        <w:tc>
          <w:tcPr>
            <w:tcW w:w="2464" w:type="dxa"/>
            <w:shd w:val="clear" w:color="auto" w:fill="auto"/>
          </w:tcPr>
          <w:p w14:paraId="6FF2BF70" w14:textId="77777777" w:rsidR="00F23066" w:rsidRPr="00EE13F7" w:rsidRDefault="00A64BD7" w:rsidP="006E4225">
            <w:pPr>
              <w:rPr>
                <w:rFonts w:ascii="Arial" w:eastAsia="Malgun Gothic" w:hAnsi="Arial" w:cs="Arial"/>
                <w:sz w:val="18"/>
              </w:rPr>
            </w:pPr>
            <w:r w:rsidRPr="00EE13F7">
              <w:rPr>
                <w:rFonts w:ascii="Arial" w:eastAsia="Malgun Gothic" w:hAnsi="Arial" w:cs="Arial"/>
                <w:sz w:val="18"/>
              </w:rPr>
              <w:t>[PR-5.9-002]</w:t>
            </w:r>
            <w:r w:rsidRPr="00EE13F7">
              <w:rPr>
                <w:rFonts w:ascii="Arial" w:eastAsia="Malgun Gothic" w:hAnsi="Arial" w:cs="Arial"/>
                <w:sz w:val="18"/>
              </w:rPr>
              <w:tab/>
              <w:t xml:space="preserve"> [99.99%]</w:t>
            </w:r>
          </w:p>
        </w:tc>
        <w:tc>
          <w:tcPr>
            <w:tcW w:w="2464" w:type="dxa"/>
            <w:shd w:val="clear" w:color="auto" w:fill="auto"/>
          </w:tcPr>
          <w:p w14:paraId="4EA730FC" w14:textId="77777777" w:rsidR="00F23066" w:rsidRPr="00EE13F7" w:rsidRDefault="00A64BD7" w:rsidP="006E4225">
            <w:pPr>
              <w:rPr>
                <w:rFonts w:ascii="Arial" w:eastAsia="Malgun Gothic" w:hAnsi="Arial" w:cs="Arial"/>
                <w:sz w:val="18"/>
              </w:rPr>
            </w:pPr>
            <w:r w:rsidRPr="00EE13F7">
              <w:rPr>
                <w:rFonts w:ascii="Arial" w:hAnsi="Arial" w:cs="Arial"/>
                <w:sz w:val="18"/>
                <w:lang w:eastAsia="ja-JP"/>
              </w:rPr>
              <w:t>[PR-5.9-001]</w:t>
            </w:r>
            <w:r w:rsidRPr="00EE13F7">
              <w:rPr>
                <w:rFonts w:ascii="Arial" w:hAnsi="Arial" w:cs="Arial"/>
                <w:sz w:val="18"/>
                <w:lang w:eastAsia="ja-JP"/>
              </w:rPr>
              <w:tab/>
              <w:t>: [10 ms]</w:t>
            </w:r>
          </w:p>
        </w:tc>
      </w:tr>
      <w:tr w:rsidR="00F23066" w:rsidRPr="007537DA" w14:paraId="0781EBC9" w14:textId="77777777" w:rsidTr="00F23066">
        <w:trPr>
          <w:jc w:val="center"/>
        </w:trPr>
        <w:tc>
          <w:tcPr>
            <w:tcW w:w="2463" w:type="dxa"/>
            <w:shd w:val="clear" w:color="auto" w:fill="auto"/>
          </w:tcPr>
          <w:p w14:paraId="00505754" w14:textId="77777777" w:rsidR="00F23066" w:rsidRPr="002D251F" w:rsidRDefault="00F23066" w:rsidP="006E4225">
            <w:pPr>
              <w:rPr>
                <w:rFonts w:ascii="Arial" w:hAnsi="Arial" w:cs="Arial"/>
                <w:sz w:val="18"/>
                <w:lang w:val="en-US" w:eastAsia="ja-JP"/>
              </w:rPr>
            </w:pPr>
            <w:r w:rsidRPr="002D251F">
              <w:rPr>
                <w:rFonts w:ascii="Arial" w:hAnsi="Arial" w:cs="Arial"/>
                <w:sz w:val="18"/>
                <w:lang w:val="en-US" w:eastAsia="en-GB"/>
              </w:rPr>
              <w:t>Video data sharing for assisted and improved automated Driving (VaD)</w:t>
            </w:r>
          </w:p>
        </w:tc>
        <w:tc>
          <w:tcPr>
            <w:tcW w:w="2464" w:type="dxa"/>
            <w:shd w:val="clear" w:color="auto" w:fill="auto"/>
          </w:tcPr>
          <w:p w14:paraId="2532EEE2" w14:textId="77777777" w:rsidR="00F23066" w:rsidRPr="00EE13F7" w:rsidRDefault="00F23066" w:rsidP="006E4225">
            <w:pPr>
              <w:rPr>
                <w:rFonts w:ascii="Arial" w:hAnsi="Arial" w:cs="Arial"/>
                <w:sz w:val="18"/>
                <w:lang w:val="en-CA"/>
              </w:rPr>
            </w:pPr>
            <w:r w:rsidRPr="00EE13F7">
              <w:rPr>
                <w:rFonts w:ascii="Arial" w:hAnsi="Arial" w:cs="Arial"/>
                <w:sz w:val="18"/>
                <w:lang w:val="en-CA"/>
              </w:rPr>
              <w:t>[PR-5.16-001]: [90%] within a communication range of [100m].</w:t>
            </w:r>
          </w:p>
          <w:p w14:paraId="2E0324E1" w14:textId="77777777" w:rsidR="00F23066" w:rsidRPr="00EE13F7" w:rsidRDefault="00F23066" w:rsidP="006E4225">
            <w:pPr>
              <w:rPr>
                <w:rFonts w:ascii="Arial" w:hAnsi="Arial" w:cs="Arial"/>
                <w:sz w:val="18"/>
                <w:lang w:val="en-CA" w:eastAsia="ja-JP"/>
              </w:rPr>
            </w:pPr>
            <w:r w:rsidRPr="00EE13F7">
              <w:rPr>
                <w:rFonts w:ascii="Arial" w:hAnsi="Arial" w:cs="Arial"/>
                <w:sz w:val="18"/>
                <w:lang w:val="en-CA"/>
              </w:rPr>
              <w:lastRenderedPageBreak/>
              <w:t>[PR-5.16-002]: [99.99%] within communication range of [500m].</w:t>
            </w:r>
          </w:p>
        </w:tc>
        <w:tc>
          <w:tcPr>
            <w:tcW w:w="2464" w:type="dxa"/>
            <w:shd w:val="clear" w:color="auto" w:fill="auto"/>
          </w:tcPr>
          <w:p w14:paraId="49AA8642" w14:textId="77777777" w:rsidR="00F23066" w:rsidRPr="00EE13F7" w:rsidRDefault="00F23066" w:rsidP="006E4225">
            <w:pPr>
              <w:rPr>
                <w:rFonts w:ascii="Arial" w:hAnsi="Arial" w:cs="Arial"/>
                <w:sz w:val="18"/>
                <w:lang w:val="en-CA"/>
              </w:rPr>
            </w:pPr>
            <w:r w:rsidRPr="00EE13F7">
              <w:rPr>
                <w:rFonts w:ascii="Arial" w:hAnsi="Arial" w:cs="Arial"/>
                <w:sz w:val="18"/>
                <w:lang w:val="en-CA"/>
              </w:rPr>
              <w:lastRenderedPageBreak/>
              <w:t>[PR-5.16-001]: [50ms] within a communication range of [100m].</w:t>
            </w:r>
          </w:p>
          <w:p w14:paraId="2DED667F" w14:textId="77777777" w:rsidR="00F23066" w:rsidRPr="00EE13F7" w:rsidRDefault="00F23066" w:rsidP="006E4225">
            <w:pPr>
              <w:rPr>
                <w:rFonts w:ascii="Arial" w:hAnsi="Arial" w:cs="Arial"/>
                <w:sz w:val="18"/>
                <w:lang w:val="en-CA" w:eastAsia="ja-JP"/>
              </w:rPr>
            </w:pPr>
            <w:r w:rsidRPr="00EE13F7">
              <w:rPr>
                <w:rFonts w:ascii="Arial" w:hAnsi="Arial" w:cs="Arial"/>
                <w:sz w:val="18"/>
                <w:lang w:val="en-CA"/>
              </w:rPr>
              <w:lastRenderedPageBreak/>
              <w:t>[PR-5.16-002]: [10ms] within communication range of [500m].</w:t>
            </w:r>
          </w:p>
        </w:tc>
      </w:tr>
      <w:tr w:rsidR="00F23066" w:rsidRPr="007537DA" w14:paraId="0207B324" w14:textId="77777777" w:rsidTr="00F23066">
        <w:trPr>
          <w:jc w:val="center"/>
        </w:trPr>
        <w:tc>
          <w:tcPr>
            <w:tcW w:w="2463" w:type="dxa"/>
            <w:shd w:val="clear" w:color="auto" w:fill="auto"/>
          </w:tcPr>
          <w:p w14:paraId="1E3F22BD" w14:textId="77777777" w:rsidR="00F23066" w:rsidRPr="00EE13F7" w:rsidRDefault="00F23066" w:rsidP="006E4225">
            <w:pPr>
              <w:rPr>
                <w:rFonts w:ascii="Arial" w:hAnsi="Arial" w:cs="Arial"/>
                <w:sz w:val="18"/>
                <w:lang w:eastAsia="en-GB"/>
              </w:rPr>
            </w:pPr>
            <w:r w:rsidRPr="00EE13F7">
              <w:rPr>
                <w:rFonts w:ascii="Arial" w:hAnsi="Arial" w:cs="Arial"/>
                <w:sz w:val="18"/>
                <w:lang w:eastAsia="en-GB"/>
              </w:rPr>
              <w:lastRenderedPageBreak/>
              <w:t>Emergency Trajectory Alignment</w:t>
            </w:r>
          </w:p>
        </w:tc>
        <w:tc>
          <w:tcPr>
            <w:tcW w:w="2464" w:type="dxa"/>
            <w:shd w:val="clear" w:color="auto" w:fill="auto"/>
          </w:tcPr>
          <w:p w14:paraId="77246048" w14:textId="77777777" w:rsidR="00F23066" w:rsidRPr="002D251F" w:rsidRDefault="00F23066" w:rsidP="006E4225">
            <w:pPr>
              <w:rPr>
                <w:rFonts w:ascii="Arial" w:hAnsi="Arial" w:cs="Arial"/>
                <w:sz w:val="18"/>
                <w:lang w:val="en-US"/>
              </w:rPr>
            </w:pPr>
            <w:r w:rsidRPr="002D251F">
              <w:rPr>
                <w:rFonts w:ascii="Arial" w:hAnsi="Arial" w:cs="Arial"/>
                <w:sz w:val="18"/>
                <w:lang w:val="en-US" w:eastAsia="ja-JP"/>
              </w:rPr>
              <w:t>[PR-5.20-001]: [99.999%] within communication range of [500m].</w:t>
            </w:r>
          </w:p>
        </w:tc>
        <w:tc>
          <w:tcPr>
            <w:tcW w:w="2464" w:type="dxa"/>
            <w:shd w:val="clear" w:color="auto" w:fill="auto"/>
          </w:tcPr>
          <w:p w14:paraId="498EB021" w14:textId="77777777" w:rsidR="00F23066" w:rsidRPr="002D251F" w:rsidRDefault="00F23066" w:rsidP="006E4225">
            <w:pPr>
              <w:rPr>
                <w:rFonts w:ascii="Arial" w:hAnsi="Arial" w:cs="Arial"/>
                <w:sz w:val="18"/>
                <w:lang w:val="en-US"/>
              </w:rPr>
            </w:pPr>
            <w:r w:rsidRPr="002D251F">
              <w:rPr>
                <w:rFonts w:ascii="Arial" w:hAnsi="Arial" w:cs="Arial"/>
                <w:sz w:val="18"/>
                <w:lang w:val="en-US" w:eastAsia="ja-JP"/>
              </w:rPr>
              <w:t>[PR-5.20-001]: [3ms] within communication range of [500m].</w:t>
            </w:r>
          </w:p>
        </w:tc>
      </w:tr>
      <w:tr w:rsidR="00F23066" w:rsidRPr="00EE13F7" w14:paraId="2C47D459" w14:textId="77777777" w:rsidTr="00F23066">
        <w:trPr>
          <w:jc w:val="center"/>
        </w:trPr>
        <w:tc>
          <w:tcPr>
            <w:tcW w:w="2463" w:type="dxa"/>
            <w:shd w:val="clear" w:color="auto" w:fill="auto"/>
          </w:tcPr>
          <w:p w14:paraId="7C7014B0" w14:textId="77777777" w:rsidR="00F23066" w:rsidRPr="00EE13F7" w:rsidRDefault="00F23066" w:rsidP="006E4225">
            <w:pPr>
              <w:rPr>
                <w:rFonts w:ascii="Arial" w:hAnsi="Arial" w:cs="Arial"/>
                <w:sz w:val="18"/>
                <w:lang w:eastAsia="en-GB"/>
              </w:rPr>
            </w:pPr>
            <w:r w:rsidRPr="00EE13F7">
              <w:rPr>
                <w:rFonts w:ascii="Arial" w:hAnsi="Arial" w:cs="Arial"/>
                <w:sz w:val="18"/>
                <w:lang w:eastAsia="ja-JP"/>
              </w:rPr>
              <w:t>Teleoperated Support (TeSo)</w:t>
            </w:r>
          </w:p>
        </w:tc>
        <w:tc>
          <w:tcPr>
            <w:tcW w:w="2464" w:type="dxa"/>
            <w:shd w:val="clear" w:color="auto" w:fill="auto"/>
          </w:tcPr>
          <w:p w14:paraId="72D68F02" w14:textId="77777777" w:rsidR="00F23066" w:rsidRPr="00EE13F7" w:rsidRDefault="00F23066" w:rsidP="006E4225">
            <w:pPr>
              <w:rPr>
                <w:rFonts w:ascii="Arial" w:hAnsi="Arial" w:cs="Arial"/>
                <w:sz w:val="18"/>
                <w:lang w:eastAsia="ja-JP"/>
              </w:rPr>
            </w:pPr>
            <w:r w:rsidRPr="00EE13F7">
              <w:rPr>
                <w:rFonts w:ascii="Arial" w:hAnsi="Arial" w:cs="Arial"/>
                <w:sz w:val="18"/>
                <w:lang w:eastAsia="ja-JP"/>
              </w:rPr>
              <w:t xml:space="preserve">[PR-5.21-001]: [99.999%] </w:t>
            </w:r>
          </w:p>
        </w:tc>
        <w:tc>
          <w:tcPr>
            <w:tcW w:w="2464" w:type="dxa"/>
            <w:shd w:val="clear" w:color="auto" w:fill="auto"/>
          </w:tcPr>
          <w:p w14:paraId="2C394639" w14:textId="77777777" w:rsidR="00F23066" w:rsidRPr="00EE13F7" w:rsidRDefault="00F23066" w:rsidP="006E4225">
            <w:pPr>
              <w:rPr>
                <w:rFonts w:ascii="Arial" w:eastAsia="MS Mincho" w:hAnsi="Arial" w:cs="Arial"/>
                <w:sz w:val="18"/>
                <w:lang w:eastAsia="ja-JP"/>
              </w:rPr>
            </w:pPr>
            <w:r w:rsidRPr="00EE13F7">
              <w:rPr>
                <w:rFonts w:ascii="Arial" w:hAnsi="Arial" w:cs="Arial"/>
                <w:sz w:val="18"/>
                <w:lang w:eastAsia="ja-JP"/>
              </w:rPr>
              <w:t>[PR-5.21-001]: [20ms]</w:t>
            </w:r>
          </w:p>
        </w:tc>
      </w:tr>
    </w:tbl>
    <w:p w14:paraId="5AAA136D" w14:textId="77777777" w:rsidR="00ED23D8" w:rsidRPr="002D251F" w:rsidRDefault="007D1255" w:rsidP="00A64BD7">
      <w:pPr>
        <w:spacing w:before="100" w:beforeAutospacing="1" w:after="100" w:afterAutospacing="1"/>
        <w:rPr>
          <w:rFonts w:ascii="Arial" w:hAnsi="Arial" w:cs="Arial"/>
          <w:lang w:val="en-US"/>
        </w:rPr>
      </w:pPr>
      <w:r w:rsidRPr="002D251F">
        <w:rPr>
          <w:rFonts w:ascii="Arial" w:hAnsi="Arial" w:cs="Arial"/>
          <w:lang w:val="en-US"/>
        </w:rPr>
        <w:t>For the mobility requirement, since according to TR 22.886, all the requirements applied to LTE V2X, shown in [TS 22.185], are applied to eV2X as well, unless otherwise stated.</w:t>
      </w:r>
      <w:r w:rsidR="00FD2EE8" w:rsidRPr="002D251F">
        <w:rPr>
          <w:rFonts w:ascii="Arial" w:hAnsi="Arial" w:cs="Arial"/>
          <w:lang w:val="en-US"/>
        </w:rPr>
        <w:t xml:space="preserve"> The speed requirement stated in TS 22.185</w:t>
      </w:r>
      <w:r w:rsidRPr="002D251F">
        <w:rPr>
          <w:rFonts w:ascii="Arial" w:hAnsi="Arial" w:cs="Arial"/>
          <w:lang w:val="en-US"/>
        </w:rPr>
        <w:t xml:space="preserve"> can be listed as follows, i.e., larger than 160km/h as the target speed.</w:t>
      </w:r>
    </w:p>
    <w:p w14:paraId="49B8262C" w14:textId="77777777" w:rsidR="007D1255" w:rsidRPr="002D251F" w:rsidRDefault="007D1255" w:rsidP="007D1255">
      <w:pPr>
        <w:numPr>
          <w:ilvl w:val="0"/>
          <w:numId w:val="23"/>
        </w:numPr>
        <w:rPr>
          <w:rFonts w:ascii="Arial" w:eastAsia="SimSun" w:hAnsi="Arial" w:cs="Arial"/>
          <w:i/>
          <w:lang w:val="en-US"/>
        </w:rPr>
      </w:pPr>
      <w:r w:rsidRPr="002D251F">
        <w:rPr>
          <w:rFonts w:ascii="Arial" w:eastAsia="SimSun" w:hAnsi="Arial" w:cs="Arial"/>
          <w:i/>
          <w:lang w:val="en-US"/>
        </w:rPr>
        <w:t>[R-5.2.5-001]</w:t>
      </w:r>
      <w:r w:rsidRPr="002D251F">
        <w:rPr>
          <w:rFonts w:ascii="Arial" w:eastAsia="SimSun" w:hAnsi="Arial" w:cs="Arial"/>
          <w:i/>
          <w:lang w:val="en-US"/>
        </w:rPr>
        <w:tab/>
        <w:t xml:space="preserve">The 3GPP system shall be capable of transferring messages between UEs supporting V2V application, while the maximum relative velocity of the UEs is </w:t>
      </w:r>
      <w:r w:rsidRPr="002D251F">
        <w:rPr>
          <w:rFonts w:ascii="Arial" w:eastAsia="SimSun" w:hAnsi="Arial" w:cs="Arial"/>
          <w:b/>
          <w:i/>
          <w:lang w:val="en-US"/>
        </w:rPr>
        <w:t>280 km/h</w:t>
      </w:r>
      <w:r w:rsidRPr="002D251F">
        <w:rPr>
          <w:rFonts w:ascii="Arial" w:eastAsia="SimSun" w:hAnsi="Arial" w:cs="Arial"/>
          <w:i/>
          <w:lang w:val="en-US"/>
        </w:rPr>
        <w:t>, regardless of whether the UE(s) are served or not served by E-UTRAN supporting V2X communication.</w:t>
      </w:r>
    </w:p>
    <w:p w14:paraId="389D3D34" w14:textId="77777777" w:rsidR="007D1255" w:rsidRPr="002D251F" w:rsidRDefault="007D1255" w:rsidP="007D1255">
      <w:pPr>
        <w:numPr>
          <w:ilvl w:val="0"/>
          <w:numId w:val="23"/>
        </w:numPr>
        <w:rPr>
          <w:rFonts w:ascii="Arial" w:eastAsia="SimSun" w:hAnsi="Arial" w:cs="Arial"/>
          <w:i/>
          <w:lang w:val="en-US"/>
        </w:rPr>
      </w:pPr>
      <w:r w:rsidRPr="002D251F">
        <w:rPr>
          <w:rFonts w:ascii="Arial" w:eastAsia="SimSun" w:hAnsi="Arial" w:cs="Arial"/>
          <w:i/>
          <w:lang w:val="en-US"/>
        </w:rPr>
        <w:t>[R-5.2.5-002]</w:t>
      </w:r>
      <w:r w:rsidRPr="002D251F">
        <w:rPr>
          <w:rFonts w:ascii="Arial" w:eastAsia="SimSun" w:hAnsi="Arial" w:cs="Arial"/>
          <w:i/>
          <w:lang w:val="en-US"/>
        </w:rPr>
        <w:tab/>
        <w:t xml:space="preserve">The 3GPP system shall be capable of transferring messages between UEs supporting V2V and V2P application, respectively, while the UE’s maximum absolute velocity is </w:t>
      </w:r>
      <w:r w:rsidRPr="002D251F">
        <w:rPr>
          <w:rFonts w:ascii="Arial" w:eastAsia="SimSun" w:hAnsi="Arial" w:cs="Arial"/>
          <w:b/>
          <w:i/>
          <w:lang w:val="en-US"/>
        </w:rPr>
        <w:t>160 km/h</w:t>
      </w:r>
      <w:r w:rsidRPr="002D251F">
        <w:rPr>
          <w:rFonts w:ascii="Arial" w:eastAsia="SimSun" w:hAnsi="Arial" w:cs="Arial"/>
          <w:i/>
          <w:lang w:val="en-US"/>
        </w:rPr>
        <w:t>, regardless of whether the UE(s) are served or not served by E-UTRAN supporting V2X communication.</w:t>
      </w:r>
    </w:p>
    <w:p w14:paraId="0341B7DB" w14:textId="77777777" w:rsidR="007D1255" w:rsidRPr="002D251F" w:rsidRDefault="007D1255" w:rsidP="007D1255">
      <w:pPr>
        <w:numPr>
          <w:ilvl w:val="0"/>
          <w:numId w:val="23"/>
        </w:numPr>
        <w:rPr>
          <w:rFonts w:ascii="Arial" w:eastAsia="SimSun" w:hAnsi="Arial" w:cs="Arial"/>
          <w:i/>
          <w:lang w:val="en-US"/>
        </w:rPr>
      </w:pPr>
      <w:r w:rsidRPr="002D251F">
        <w:rPr>
          <w:rFonts w:ascii="Arial" w:eastAsia="SimSun" w:hAnsi="Arial" w:cs="Arial"/>
          <w:i/>
          <w:lang w:val="en-US"/>
        </w:rPr>
        <w:t>[R-5.2.5-003]</w:t>
      </w:r>
      <w:r w:rsidRPr="002D251F">
        <w:rPr>
          <w:rFonts w:ascii="Arial" w:eastAsia="SimSun" w:hAnsi="Arial" w:cs="Arial"/>
          <w:i/>
          <w:lang w:val="en-US"/>
        </w:rPr>
        <w:tab/>
        <w:t xml:space="preserve">The 3GPP system shall be capable of transferring messages between a UE and an RSU both supporting V2I application, while the UE’s maximum absolute velocity is </w:t>
      </w:r>
      <w:r w:rsidRPr="002D251F">
        <w:rPr>
          <w:rFonts w:ascii="Arial" w:eastAsia="SimSun" w:hAnsi="Arial" w:cs="Arial"/>
          <w:b/>
          <w:i/>
          <w:lang w:val="en-US"/>
        </w:rPr>
        <w:t>160 km/h</w:t>
      </w:r>
      <w:r w:rsidRPr="002D251F">
        <w:rPr>
          <w:rFonts w:ascii="Arial" w:eastAsia="SimSun" w:hAnsi="Arial" w:cs="Arial"/>
          <w:i/>
          <w:lang w:val="en-US"/>
        </w:rPr>
        <w:t>, regardless of whether the UE or the RSU is served or not served by E-UTRAN supporting V2X communication.</w:t>
      </w:r>
    </w:p>
    <w:p w14:paraId="0B36F65F" w14:textId="77777777" w:rsidR="008B14CA" w:rsidRPr="002D251F" w:rsidRDefault="008B14CA" w:rsidP="00FD2EE8">
      <w:pPr>
        <w:spacing w:before="100" w:beforeAutospacing="1" w:after="100" w:afterAutospacing="1"/>
        <w:rPr>
          <w:rFonts w:ascii="Arial" w:hAnsi="Arial" w:cs="Arial"/>
          <w:lang w:val="en-US"/>
        </w:rPr>
      </w:pPr>
      <w:r w:rsidRPr="002D251F">
        <w:rPr>
          <w:rFonts w:ascii="Arial" w:hAnsi="Arial" w:cs="Arial"/>
          <w:lang w:val="en-US"/>
        </w:rPr>
        <w:t>From b SA1 definition above, it can be seen that eV2x targets at a wide range of reliability requirement from 90% to 99.999%, and latency requirement from 3ms to 50ms, which in some cases limited to a specific communication range. And this requirement is further abstracted into 99.999% and 2ms in RAN version.</w:t>
      </w:r>
    </w:p>
    <w:p w14:paraId="56965BA0" w14:textId="77777777" w:rsidR="00FD2EE8" w:rsidRPr="002D251F" w:rsidRDefault="00FD2EE8" w:rsidP="00FD2EE8">
      <w:pPr>
        <w:spacing w:before="100" w:beforeAutospacing="1" w:after="100" w:afterAutospacing="1"/>
        <w:rPr>
          <w:rFonts w:ascii="Arial" w:eastAsia="SimSun" w:hAnsi="Arial" w:cs="Arial"/>
          <w:i/>
          <w:lang w:val="en-US"/>
        </w:rPr>
      </w:pPr>
      <w:r w:rsidRPr="002D251F">
        <w:rPr>
          <w:rFonts w:ascii="Arial" w:hAnsi="Arial" w:cs="Arial"/>
          <w:lang w:val="en-US"/>
        </w:rPr>
        <w:t xml:space="preserve">So that </w:t>
      </w:r>
      <w:r w:rsidR="00BB218D" w:rsidRPr="002D251F">
        <w:rPr>
          <w:rFonts w:ascii="Arial" w:hAnsi="Arial" w:cs="Arial"/>
          <w:lang w:val="en-US"/>
        </w:rPr>
        <w:t xml:space="preserve">combing the two, </w:t>
      </w:r>
      <w:r w:rsidR="008B14CA" w:rsidRPr="002D251F">
        <w:rPr>
          <w:rFonts w:ascii="Arial" w:hAnsi="Arial" w:cs="Arial"/>
          <w:lang w:val="en-US"/>
        </w:rPr>
        <w:t xml:space="preserve">i.e., URLLC and eV2x </w:t>
      </w:r>
      <w:r w:rsidRPr="002D251F">
        <w:rPr>
          <w:rFonts w:ascii="Arial" w:hAnsi="Arial" w:cs="Arial"/>
          <w:lang w:val="en-US"/>
        </w:rPr>
        <w:t>in short, the reliabil</w:t>
      </w:r>
      <w:r w:rsidR="00BB218D" w:rsidRPr="002D251F">
        <w:rPr>
          <w:rFonts w:ascii="Arial" w:hAnsi="Arial" w:cs="Arial"/>
          <w:lang w:val="en-US"/>
        </w:rPr>
        <w:t>ity / latency performance needs</w:t>
      </w:r>
      <w:r w:rsidRPr="002D251F">
        <w:rPr>
          <w:rFonts w:ascii="Arial" w:hAnsi="Arial" w:cs="Arial"/>
          <w:lang w:val="en-US"/>
        </w:rPr>
        <w:t xml:space="preserve"> to be considered for </w:t>
      </w:r>
      <w:r w:rsidR="00BB218D" w:rsidRPr="002D251F">
        <w:rPr>
          <w:rFonts w:ascii="Arial" w:hAnsi="Arial" w:cs="Arial"/>
          <w:lang w:val="en-US"/>
        </w:rPr>
        <w:t>mobility</w:t>
      </w:r>
      <w:r w:rsidRPr="002D251F">
        <w:rPr>
          <w:rFonts w:ascii="Arial" w:hAnsi="Arial" w:cs="Arial"/>
          <w:lang w:val="en-US"/>
        </w:rPr>
        <w:t xml:space="preserve"> case, in order to achieve the requirement above for different URLLC / eV2x use cases.</w:t>
      </w:r>
    </w:p>
    <w:p w14:paraId="6145F409" w14:textId="10F12821" w:rsidR="00B173E2" w:rsidRPr="002D251F" w:rsidRDefault="00B50514" w:rsidP="005A50D2">
      <w:pPr>
        <w:pStyle w:val="Observation"/>
        <w:ind w:left="1701" w:hanging="1701"/>
        <w:rPr>
          <w:rFonts w:ascii="Arial" w:hAnsi="Arial" w:cs="Arial"/>
          <w:lang w:val="en-US"/>
        </w:rPr>
      </w:pPr>
      <w:bookmarkStart w:id="6" w:name="_Toc461106284"/>
      <w:bookmarkStart w:id="7" w:name="_Toc461106308"/>
      <w:bookmarkStart w:id="8" w:name="_Toc461216022"/>
      <w:bookmarkStart w:id="9" w:name="_Toc461456748"/>
      <w:bookmarkStart w:id="10" w:name="_Toc462402122"/>
      <w:bookmarkStart w:id="11" w:name="_Toc462919406"/>
      <w:r w:rsidRPr="002D251F">
        <w:rPr>
          <w:rFonts w:ascii="Arial" w:hAnsi="Arial" w:cs="Arial"/>
          <w:lang w:val="en-US"/>
        </w:rPr>
        <w:t xml:space="preserve">The combination of requirements including </w:t>
      </w:r>
      <w:r w:rsidR="00F00224" w:rsidRPr="002D251F">
        <w:rPr>
          <w:rFonts w:ascii="Arial" w:hAnsi="Arial" w:cs="Arial"/>
          <w:lang w:val="en-US"/>
        </w:rPr>
        <w:t xml:space="preserve"> ‘mobility + reliability+ latency’ </w:t>
      </w:r>
      <w:r w:rsidR="007F5C2C" w:rsidRPr="002D251F">
        <w:rPr>
          <w:rFonts w:ascii="Arial" w:hAnsi="Arial" w:cs="Arial"/>
          <w:lang w:val="en-US"/>
        </w:rPr>
        <w:t>has to be considered</w:t>
      </w:r>
      <w:r w:rsidR="00F00224" w:rsidRPr="002D251F">
        <w:rPr>
          <w:rFonts w:ascii="Arial" w:hAnsi="Arial" w:cs="Arial"/>
          <w:lang w:val="en-US"/>
        </w:rPr>
        <w:t xml:space="preserve"> </w:t>
      </w:r>
      <w:r w:rsidR="007F5C2C" w:rsidRPr="002D251F">
        <w:rPr>
          <w:rFonts w:ascii="Arial" w:hAnsi="Arial" w:cs="Arial"/>
          <w:lang w:val="en-US"/>
        </w:rPr>
        <w:t>for</w:t>
      </w:r>
      <w:r w:rsidR="00F00224" w:rsidRPr="002D251F">
        <w:rPr>
          <w:rFonts w:ascii="Arial" w:hAnsi="Arial" w:cs="Arial"/>
          <w:lang w:val="en-US"/>
        </w:rPr>
        <w:t xml:space="preserve"> both URLLC and eV2x</w:t>
      </w:r>
      <w:r w:rsidR="007F5C2C" w:rsidRPr="002D251F">
        <w:rPr>
          <w:rFonts w:ascii="Arial" w:hAnsi="Arial" w:cs="Arial"/>
          <w:lang w:val="en-US"/>
        </w:rPr>
        <w:t xml:space="preserve"> in </w:t>
      </w:r>
      <w:r w:rsidR="00FA35EC" w:rsidRPr="002D251F">
        <w:rPr>
          <w:rFonts w:ascii="Arial" w:hAnsi="Arial" w:cs="Arial"/>
          <w:lang w:val="en-US"/>
        </w:rPr>
        <w:t>specific</w:t>
      </w:r>
      <w:r w:rsidR="007F5C2C" w:rsidRPr="002D251F">
        <w:rPr>
          <w:rFonts w:ascii="Arial" w:hAnsi="Arial" w:cs="Arial"/>
          <w:lang w:val="en-US"/>
        </w:rPr>
        <w:t xml:space="preserve"> scenarios</w:t>
      </w:r>
      <w:r w:rsidR="00F00224" w:rsidRPr="002D251F">
        <w:rPr>
          <w:rFonts w:ascii="Arial" w:hAnsi="Arial" w:cs="Arial"/>
          <w:lang w:val="en-US"/>
        </w:rPr>
        <w:t>.</w:t>
      </w:r>
      <w:bookmarkEnd w:id="6"/>
      <w:bookmarkEnd w:id="7"/>
      <w:bookmarkEnd w:id="8"/>
      <w:bookmarkEnd w:id="9"/>
      <w:bookmarkEnd w:id="10"/>
      <w:bookmarkEnd w:id="11"/>
    </w:p>
    <w:p w14:paraId="53AFF5E7" w14:textId="77777777" w:rsidR="00B23635" w:rsidRPr="00EE13F7" w:rsidRDefault="0076212C" w:rsidP="00B23635">
      <w:pPr>
        <w:pStyle w:val="Heading2"/>
      </w:pPr>
      <w:bookmarkStart w:id="12" w:name="_Ref461106099"/>
      <w:r w:rsidRPr="00EE13F7">
        <w:t xml:space="preserve">Current </w:t>
      </w:r>
      <w:r w:rsidR="00B23635" w:rsidRPr="00EE13F7">
        <w:t>LTE performance</w:t>
      </w:r>
      <w:r w:rsidR="00F171FF" w:rsidRPr="00EE13F7">
        <w:t xml:space="preserve"> during handover</w:t>
      </w:r>
      <w:bookmarkEnd w:id="12"/>
    </w:p>
    <w:p w14:paraId="207989B1" w14:textId="77777777" w:rsidR="00B173E2" w:rsidRPr="002D251F" w:rsidRDefault="00B173E2" w:rsidP="00B173E2">
      <w:pPr>
        <w:rPr>
          <w:rFonts w:ascii="Arial" w:hAnsi="Arial" w:cs="Arial"/>
          <w:lang w:val="en-US"/>
        </w:rPr>
      </w:pPr>
      <w:r w:rsidRPr="002D251F">
        <w:rPr>
          <w:rFonts w:ascii="Arial" w:hAnsi="Arial" w:cs="Arial"/>
          <w:lang w:val="en-US"/>
        </w:rPr>
        <w:t xml:space="preserve">According to the definition of ‘reliability’ in TR 22.862, </w:t>
      </w:r>
    </w:p>
    <w:p w14:paraId="71A41EEB" w14:textId="77777777" w:rsidR="00B173E2" w:rsidRPr="002D251F" w:rsidRDefault="00B173E2" w:rsidP="00B173E2">
      <w:pPr>
        <w:spacing w:after="180"/>
        <w:rPr>
          <w:rFonts w:ascii="Arial" w:hAnsi="Arial" w:cs="Arial"/>
          <w:lang w:val="en-US"/>
        </w:rPr>
      </w:pPr>
      <w:r w:rsidRPr="002D251F">
        <w:rPr>
          <w:rFonts w:ascii="Arial" w:hAnsi="Arial" w:cs="Arial"/>
          <w:b/>
          <w:lang w:val="en-US"/>
        </w:rPr>
        <w:t>Reliability (%)</w:t>
      </w:r>
      <w:r w:rsidRPr="002D251F">
        <w:rPr>
          <w:rFonts w:ascii="Arial" w:hAnsi="Arial" w:cs="Arial"/>
          <w:lang w:val="en-US"/>
        </w:rPr>
        <w:t>: The amount of sent network layer packets successfully delivered to a given node within the time constraint required by the targeted service, divided by the total number of sent network layer packets.</w:t>
      </w:r>
    </w:p>
    <w:p w14:paraId="4043127C" w14:textId="77777777" w:rsidR="00B173E2" w:rsidRPr="002D251F" w:rsidRDefault="00A54C2A" w:rsidP="00A54C2A">
      <w:pPr>
        <w:rPr>
          <w:rFonts w:ascii="Arial" w:hAnsi="Arial" w:cs="Arial"/>
          <w:lang w:val="en-US"/>
        </w:rPr>
      </w:pPr>
      <w:r w:rsidRPr="002D251F">
        <w:rPr>
          <w:rFonts w:ascii="Arial" w:hAnsi="Arial" w:cs="Arial"/>
          <w:lang w:val="en-US"/>
        </w:rPr>
        <w:lastRenderedPageBreak/>
        <w:t xml:space="preserve">Since the packets which arrives later than the latency threshold would be seen as error / lost packets, </w:t>
      </w:r>
      <w:r w:rsidR="00FD2EE8" w:rsidRPr="002D251F">
        <w:rPr>
          <w:rFonts w:ascii="Arial" w:hAnsi="Arial" w:cs="Arial"/>
          <w:lang w:val="en-US"/>
        </w:rPr>
        <w:t xml:space="preserve">in other word, </w:t>
      </w:r>
      <w:r w:rsidR="00BB218D" w:rsidRPr="002D251F">
        <w:rPr>
          <w:rFonts w:ascii="Arial" w:hAnsi="Arial" w:cs="Arial"/>
          <w:lang w:val="en-US"/>
        </w:rPr>
        <w:t>the percentage requirement on</w:t>
      </w:r>
      <w:r w:rsidRPr="002D251F">
        <w:rPr>
          <w:rFonts w:ascii="Arial" w:hAnsi="Arial" w:cs="Arial"/>
          <w:lang w:val="en-US"/>
        </w:rPr>
        <w:t xml:space="preserve"> reliability </w:t>
      </w:r>
      <w:r w:rsidR="00BB218D" w:rsidRPr="002D251F">
        <w:rPr>
          <w:rFonts w:ascii="Arial" w:hAnsi="Arial" w:cs="Arial"/>
          <w:lang w:val="en-US"/>
        </w:rPr>
        <w:t xml:space="preserve">somehow </w:t>
      </w:r>
      <w:r w:rsidRPr="002D251F">
        <w:rPr>
          <w:rFonts w:ascii="Arial" w:hAnsi="Arial" w:cs="Arial"/>
          <w:lang w:val="en-US"/>
        </w:rPr>
        <w:t>reflect</w:t>
      </w:r>
      <w:r w:rsidR="00BB218D" w:rsidRPr="002D251F">
        <w:rPr>
          <w:rFonts w:ascii="Arial" w:hAnsi="Arial" w:cs="Arial"/>
          <w:lang w:val="en-US"/>
        </w:rPr>
        <w:t>s</w:t>
      </w:r>
      <w:r w:rsidRPr="002D251F">
        <w:rPr>
          <w:rFonts w:ascii="Arial" w:hAnsi="Arial" w:cs="Arial"/>
          <w:lang w:val="en-US"/>
        </w:rPr>
        <w:t xml:space="preserve"> QoS perception</w:t>
      </w:r>
      <w:r w:rsidR="00FD2EE8" w:rsidRPr="002D251F">
        <w:rPr>
          <w:rFonts w:ascii="Arial" w:hAnsi="Arial" w:cs="Arial"/>
          <w:lang w:val="en-US"/>
        </w:rPr>
        <w:t xml:space="preserve"> on latency</w:t>
      </w:r>
      <w:r w:rsidR="00BB218D" w:rsidRPr="002D251F">
        <w:rPr>
          <w:rFonts w:ascii="Arial" w:hAnsi="Arial" w:cs="Arial"/>
          <w:lang w:val="en-US"/>
        </w:rPr>
        <w:t xml:space="preserve"> as well</w:t>
      </w:r>
      <w:r w:rsidRPr="002D251F">
        <w:rPr>
          <w:rFonts w:ascii="Arial" w:hAnsi="Arial" w:cs="Arial"/>
          <w:lang w:val="en-US"/>
        </w:rPr>
        <w:t xml:space="preserve">. Therefore, in this section, </w:t>
      </w:r>
      <w:r w:rsidR="00B173E2" w:rsidRPr="002D251F">
        <w:rPr>
          <w:rFonts w:ascii="Arial" w:hAnsi="Arial" w:cs="Arial"/>
          <w:lang w:val="en-US"/>
        </w:rPr>
        <w:t xml:space="preserve">we look into the LTE </w:t>
      </w:r>
      <w:r w:rsidRPr="002D251F">
        <w:rPr>
          <w:rFonts w:ascii="Arial" w:hAnsi="Arial" w:cs="Arial"/>
          <w:lang w:val="en-US"/>
        </w:rPr>
        <w:t xml:space="preserve">‘reliability’ </w:t>
      </w:r>
      <w:r w:rsidR="00B173E2" w:rsidRPr="002D251F">
        <w:rPr>
          <w:rFonts w:ascii="Arial" w:hAnsi="Arial" w:cs="Arial"/>
          <w:lang w:val="en-US"/>
        </w:rPr>
        <w:t>performance during handover procedure,</w:t>
      </w:r>
      <w:r w:rsidRPr="002D251F">
        <w:rPr>
          <w:rFonts w:ascii="Arial" w:hAnsi="Arial" w:cs="Arial"/>
          <w:lang w:val="en-US"/>
        </w:rPr>
        <w:t xml:space="preserve"> assuming th</w:t>
      </w:r>
      <w:r w:rsidR="007451CF" w:rsidRPr="002D251F">
        <w:rPr>
          <w:rFonts w:ascii="Arial" w:hAnsi="Arial" w:cs="Arial"/>
          <w:lang w:val="en-US"/>
        </w:rPr>
        <w:t xml:space="preserve">at </w:t>
      </w:r>
      <w:r w:rsidR="007451CF" w:rsidRPr="002D251F">
        <w:rPr>
          <w:rFonts w:ascii="Arial" w:hAnsi="Arial" w:cs="Arial"/>
          <w:i/>
          <w:lang w:val="en-US"/>
        </w:rPr>
        <w:t>during the mobility interruption time, all the packets would be delayed beyond the latency requirement.</w:t>
      </w:r>
      <w:r w:rsidR="007451CF" w:rsidRPr="00EE13F7">
        <w:rPr>
          <w:rStyle w:val="FootnoteReference"/>
          <w:rFonts w:ascii="Arial" w:hAnsi="Arial" w:cs="Arial"/>
        </w:rPr>
        <w:footnoteReference w:id="2"/>
      </w:r>
    </w:p>
    <w:p w14:paraId="6828F54A" w14:textId="77777777" w:rsidR="0076212C" w:rsidRPr="00EE13F7" w:rsidRDefault="0076212C" w:rsidP="00B173E2">
      <w:pPr>
        <w:pStyle w:val="Heading3"/>
      </w:pPr>
      <w:r w:rsidRPr="00EE13F7">
        <w:t xml:space="preserve">Interruption time when </w:t>
      </w:r>
      <w:r w:rsidR="00243339" w:rsidRPr="00EE13F7">
        <w:t>handover</w:t>
      </w:r>
      <w:r w:rsidRPr="00EE13F7">
        <w:t xml:space="preserve"> </w:t>
      </w:r>
      <w:r w:rsidR="00243339" w:rsidRPr="00EE13F7">
        <w:t>succeeds</w:t>
      </w:r>
    </w:p>
    <w:p w14:paraId="0656F459" w14:textId="77777777" w:rsidR="004E20EB" w:rsidRPr="002D251F" w:rsidRDefault="004E20EB" w:rsidP="004E20EB">
      <w:pPr>
        <w:rPr>
          <w:rFonts w:ascii="Arial" w:hAnsi="Arial" w:cs="Arial"/>
          <w:lang w:val="en-US"/>
        </w:rPr>
      </w:pPr>
      <w:r w:rsidRPr="002D251F">
        <w:rPr>
          <w:rFonts w:ascii="Arial" w:hAnsi="Arial" w:cs="Arial"/>
          <w:lang w:val="en-US"/>
        </w:rPr>
        <w:t xml:space="preserve">According to </w:t>
      </w:r>
      <w:r w:rsidR="00243339" w:rsidRPr="002D251F">
        <w:rPr>
          <w:rFonts w:ascii="Arial" w:hAnsi="Arial" w:cs="Arial"/>
          <w:lang w:val="en-US"/>
        </w:rPr>
        <w:t xml:space="preserve">the output of latency reduction SI in </w:t>
      </w:r>
      <w:r w:rsidRPr="002D251F">
        <w:rPr>
          <w:rFonts w:ascii="Arial" w:hAnsi="Arial" w:cs="Arial"/>
          <w:lang w:val="en-US"/>
        </w:rPr>
        <w:t xml:space="preserve">TR 36.881, </w:t>
      </w:r>
      <w:r w:rsidR="00243339" w:rsidRPr="002D251F">
        <w:rPr>
          <w:rFonts w:ascii="Arial" w:hAnsi="Arial" w:cs="Arial"/>
          <w:lang w:val="en-US"/>
        </w:rPr>
        <w:t xml:space="preserve">when </w:t>
      </w:r>
      <w:r w:rsidRPr="002D251F">
        <w:rPr>
          <w:rFonts w:ascii="Arial" w:hAnsi="Arial" w:cs="Arial"/>
          <w:lang w:val="en-US"/>
        </w:rPr>
        <w:t>limited to successful handover</w:t>
      </w:r>
      <w:r w:rsidR="00243339" w:rsidRPr="002D251F">
        <w:rPr>
          <w:rFonts w:ascii="Arial" w:hAnsi="Arial" w:cs="Arial"/>
          <w:lang w:val="en-US"/>
        </w:rPr>
        <w:t>, the interruption time</w:t>
      </w:r>
      <w:r w:rsidRPr="002D251F">
        <w:rPr>
          <w:rFonts w:ascii="Arial" w:hAnsi="Arial" w:cs="Arial"/>
          <w:lang w:val="en-US"/>
        </w:rPr>
        <w:t xml:space="preserve"> is shown as follows (please note that we do not consider the effect on RACH-less feature which is still on-going in 3GPP</w:t>
      </w:r>
      <w:r w:rsidR="00243339" w:rsidRPr="002D251F">
        <w:rPr>
          <w:rFonts w:ascii="Arial" w:hAnsi="Arial" w:cs="Arial"/>
          <w:lang w:val="en-US"/>
        </w:rPr>
        <w:t xml:space="preserve"> in the following observation</w:t>
      </w:r>
      <w:r w:rsidRPr="002D251F">
        <w:rPr>
          <w:rFonts w:ascii="Arial" w:hAnsi="Arial" w:cs="Arial"/>
          <w:lang w:val="en-US"/>
        </w:rPr>
        <w:t>).</w:t>
      </w:r>
    </w:p>
    <w:p w14:paraId="50E8B35A" w14:textId="77777777" w:rsidR="0050747D" w:rsidRPr="00EE13F7" w:rsidRDefault="00BF0508" w:rsidP="00B173E2">
      <w:pPr>
        <w:keepNext/>
        <w:keepLines/>
        <w:spacing w:before="60" w:after="180"/>
        <w:jc w:val="center"/>
        <w:rPr>
          <w:rFonts w:ascii="Arial" w:hAnsi="Arial" w:cs="Arial"/>
        </w:rPr>
      </w:pPr>
      <w:r w:rsidRPr="00EE13F7">
        <w:rPr>
          <w:rFonts w:ascii="Arial" w:hAnsi="Arial" w:cs="Arial"/>
          <w:noProof/>
          <w:lang w:eastAsia="fi-FI"/>
        </w:rPr>
        <w:drawing>
          <wp:inline distT="0" distB="0" distL="0" distR="0" wp14:anchorId="46C69D93" wp14:editId="4C97E0CD">
            <wp:extent cx="4359275" cy="1627505"/>
            <wp:effectExtent l="0" t="0" r="317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59275" cy="1627505"/>
                    </a:xfrm>
                    <a:prstGeom prst="rect">
                      <a:avLst/>
                    </a:prstGeom>
                    <a:noFill/>
                  </pic:spPr>
                </pic:pic>
              </a:graphicData>
            </a:graphic>
          </wp:inline>
        </w:drawing>
      </w:r>
    </w:p>
    <w:p w14:paraId="0A35664E" w14:textId="77777777" w:rsidR="00BC3363" w:rsidRPr="002D251F" w:rsidRDefault="0050747D" w:rsidP="00B173E2">
      <w:pPr>
        <w:pStyle w:val="Caption"/>
        <w:rPr>
          <w:rFonts w:ascii="Arial" w:eastAsia="SimSun" w:hAnsi="Arial" w:cs="Arial"/>
          <w:lang w:val="en-US"/>
        </w:rPr>
      </w:pPr>
      <w:r w:rsidRPr="002D251F">
        <w:rPr>
          <w:rFonts w:ascii="Arial" w:hAnsi="Arial" w:cs="Arial"/>
          <w:lang w:val="en-US"/>
        </w:rPr>
        <w:t xml:space="preserve">Figure </w:t>
      </w:r>
      <w:r w:rsidRPr="00EE13F7">
        <w:rPr>
          <w:rFonts w:ascii="Arial" w:hAnsi="Arial" w:cs="Arial"/>
        </w:rPr>
        <w:fldChar w:fldCharType="begin"/>
      </w:r>
      <w:r w:rsidRPr="002D251F">
        <w:rPr>
          <w:rFonts w:ascii="Arial" w:hAnsi="Arial" w:cs="Arial"/>
          <w:lang w:val="en-US"/>
        </w:rPr>
        <w:instrText xml:space="preserve"> SEQ Figure \* ARABIC </w:instrText>
      </w:r>
      <w:r w:rsidRPr="00EE13F7">
        <w:rPr>
          <w:rFonts w:ascii="Arial" w:hAnsi="Arial" w:cs="Arial"/>
        </w:rPr>
        <w:fldChar w:fldCharType="separate"/>
      </w:r>
      <w:r w:rsidR="00563FBE" w:rsidRPr="002D251F">
        <w:rPr>
          <w:rFonts w:ascii="Arial" w:hAnsi="Arial" w:cs="Arial"/>
          <w:noProof/>
          <w:lang w:val="en-US"/>
        </w:rPr>
        <w:t>1</w:t>
      </w:r>
      <w:r w:rsidRPr="00EE13F7">
        <w:rPr>
          <w:rFonts w:ascii="Arial" w:hAnsi="Arial" w:cs="Arial"/>
        </w:rPr>
        <w:fldChar w:fldCharType="end"/>
      </w:r>
      <w:r w:rsidRPr="002D251F">
        <w:rPr>
          <w:rFonts w:ascii="Arial" w:hAnsi="Arial" w:cs="Arial"/>
          <w:lang w:val="en-US"/>
        </w:rPr>
        <w:t xml:space="preserve"> </w:t>
      </w:r>
      <w:r w:rsidRPr="002D251F">
        <w:rPr>
          <w:rFonts w:ascii="Arial" w:eastAsia="SimSun" w:hAnsi="Arial" w:cs="Arial"/>
          <w:lang w:val="en-US"/>
        </w:rPr>
        <w:t>Average Percentage of the Interruption Time (from TR 36.881)</w:t>
      </w:r>
    </w:p>
    <w:p w14:paraId="3DA27350" w14:textId="77777777" w:rsidR="00F171FF" w:rsidRPr="002D251F" w:rsidRDefault="001401F6" w:rsidP="00B173E2">
      <w:pPr>
        <w:pStyle w:val="Observation"/>
        <w:ind w:left="1701" w:hanging="1701"/>
        <w:rPr>
          <w:rFonts w:ascii="Arial" w:hAnsi="Arial" w:cs="Arial"/>
          <w:lang w:val="en-US"/>
        </w:rPr>
      </w:pPr>
      <w:bookmarkStart w:id="13" w:name="_Toc461106285"/>
      <w:bookmarkStart w:id="14" w:name="_Toc461106309"/>
      <w:bookmarkStart w:id="15" w:name="_Toc461216023"/>
      <w:bookmarkStart w:id="16" w:name="_Toc461456749"/>
      <w:bookmarkStart w:id="17" w:name="_Toc462402123"/>
      <w:bookmarkStart w:id="18" w:name="_Toc462919407"/>
      <w:r w:rsidRPr="002D251F">
        <w:rPr>
          <w:rFonts w:ascii="Arial" w:hAnsi="Arial" w:cs="Arial"/>
          <w:lang w:val="en-US"/>
        </w:rPr>
        <w:t>The interruption time due to successful handover</w:t>
      </w:r>
      <w:r w:rsidR="00F171FF" w:rsidRPr="002D251F">
        <w:rPr>
          <w:rFonts w:ascii="Arial" w:hAnsi="Arial" w:cs="Arial"/>
          <w:lang w:val="en-US"/>
        </w:rPr>
        <w:t xml:space="preserve"> would be </w:t>
      </w:r>
      <w:r w:rsidR="004E20EB" w:rsidRPr="002D251F">
        <w:rPr>
          <w:rFonts w:ascii="Arial" w:hAnsi="Arial" w:cs="Arial"/>
          <w:lang w:val="en-US"/>
        </w:rPr>
        <w:t xml:space="preserve">&gt; </w:t>
      </w:r>
      <w:r w:rsidR="00F171FF" w:rsidRPr="002D251F">
        <w:rPr>
          <w:rFonts w:ascii="Arial" w:hAnsi="Arial" w:cs="Arial"/>
          <w:lang w:val="en-US"/>
        </w:rPr>
        <w:t>1% level</w:t>
      </w:r>
      <w:r w:rsidRPr="002D251F">
        <w:rPr>
          <w:rFonts w:ascii="Arial" w:hAnsi="Arial" w:cs="Arial"/>
          <w:lang w:val="en-US"/>
        </w:rPr>
        <w:t xml:space="preserve"> for &gt; 60km/h mobility</w:t>
      </w:r>
      <w:r w:rsidR="00F171FF" w:rsidRPr="002D251F">
        <w:rPr>
          <w:rFonts w:ascii="Arial" w:hAnsi="Arial" w:cs="Arial"/>
          <w:lang w:val="en-US"/>
        </w:rPr>
        <w:t xml:space="preserve"> </w:t>
      </w:r>
      <w:r w:rsidR="005026C1" w:rsidRPr="002D251F">
        <w:rPr>
          <w:rFonts w:ascii="Arial" w:hAnsi="Arial" w:cs="Arial"/>
          <w:lang w:val="en-US"/>
        </w:rPr>
        <w:t>level</w:t>
      </w:r>
      <w:r w:rsidR="00F171FF" w:rsidRPr="002D251F">
        <w:rPr>
          <w:rFonts w:ascii="Arial" w:hAnsi="Arial" w:cs="Arial"/>
          <w:lang w:val="en-US"/>
        </w:rPr>
        <w:t>.</w:t>
      </w:r>
      <w:bookmarkEnd w:id="13"/>
      <w:bookmarkEnd w:id="14"/>
      <w:bookmarkEnd w:id="15"/>
      <w:bookmarkEnd w:id="16"/>
      <w:bookmarkEnd w:id="17"/>
      <w:bookmarkEnd w:id="18"/>
    </w:p>
    <w:p w14:paraId="1C2E87A6" w14:textId="77777777" w:rsidR="0076212C" w:rsidRPr="00EE13F7" w:rsidRDefault="004E20EB" w:rsidP="00B173E2">
      <w:pPr>
        <w:pStyle w:val="Heading3"/>
      </w:pPr>
      <w:r w:rsidRPr="00EE13F7">
        <w:t xml:space="preserve">Interruption time when </w:t>
      </w:r>
      <w:r w:rsidR="00243339" w:rsidRPr="00EE13F7">
        <w:t>handover</w:t>
      </w:r>
      <w:r w:rsidR="0076212C" w:rsidRPr="00EE13F7">
        <w:t xml:space="preserve"> </w:t>
      </w:r>
      <w:r w:rsidRPr="00EE13F7">
        <w:t>fails</w:t>
      </w:r>
    </w:p>
    <w:p w14:paraId="4016BF00" w14:textId="77777777" w:rsidR="004E20EB" w:rsidRPr="002D251F" w:rsidRDefault="004E20EB" w:rsidP="004E20EB">
      <w:pPr>
        <w:rPr>
          <w:rFonts w:ascii="Arial" w:hAnsi="Arial" w:cs="Arial"/>
          <w:lang w:val="en-US"/>
        </w:rPr>
      </w:pPr>
      <w:r w:rsidRPr="002D251F">
        <w:rPr>
          <w:rFonts w:ascii="Arial" w:hAnsi="Arial" w:cs="Arial"/>
          <w:lang w:val="en-US"/>
        </w:rPr>
        <w:t xml:space="preserve">For handover failure, the result is divided into two parts: one is the latency calculation for RLF recovery procedure given in </w:t>
      </w:r>
      <w:r w:rsidRPr="00EE13F7">
        <w:rPr>
          <w:rFonts w:ascii="Arial" w:hAnsi="Arial" w:cs="Arial"/>
        </w:rPr>
        <w:fldChar w:fldCharType="begin"/>
      </w:r>
      <w:r w:rsidRPr="002D251F">
        <w:rPr>
          <w:rFonts w:ascii="Arial" w:hAnsi="Arial" w:cs="Arial"/>
          <w:lang w:val="en-US"/>
        </w:rPr>
        <w:instrText xml:space="preserve"> REF _Ref461455590 \h </w:instrText>
      </w:r>
      <w:r w:rsidR="00EE13F7" w:rsidRPr="002D251F">
        <w:rPr>
          <w:rFonts w:ascii="Arial" w:hAnsi="Arial" w:cs="Arial"/>
          <w:lang w:val="en-US"/>
        </w:rPr>
        <w:instrText xml:space="preserve"> \* MERGEFORMAT </w:instrText>
      </w:r>
      <w:r w:rsidRPr="00EE13F7">
        <w:rPr>
          <w:rFonts w:ascii="Arial" w:hAnsi="Arial" w:cs="Arial"/>
        </w:rPr>
      </w:r>
      <w:r w:rsidRPr="00EE13F7">
        <w:rPr>
          <w:rFonts w:ascii="Arial" w:hAnsi="Arial" w:cs="Arial"/>
        </w:rPr>
        <w:fldChar w:fldCharType="separate"/>
      </w:r>
      <w:r w:rsidR="00563FBE" w:rsidRPr="002D251F">
        <w:rPr>
          <w:rFonts w:ascii="Arial" w:hAnsi="Arial" w:cs="Arial"/>
          <w:lang w:val="en-US"/>
        </w:rPr>
        <w:t xml:space="preserve">Table </w:t>
      </w:r>
      <w:r w:rsidR="00563FBE" w:rsidRPr="002D251F">
        <w:rPr>
          <w:rFonts w:ascii="Arial" w:hAnsi="Arial" w:cs="Arial"/>
          <w:noProof/>
          <w:lang w:val="en-US"/>
        </w:rPr>
        <w:t>3</w:t>
      </w:r>
      <w:r w:rsidRPr="00EE13F7">
        <w:rPr>
          <w:rFonts w:ascii="Arial" w:hAnsi="Arial" w:cs="Arial"/>
        </w:rPr>
        <w:fldChar w:fldCharType="end"/>
      </w:r>
      <w:r w:rsidRPr="002D251F">
        <w:rPr>
          <w:rFonts w:ascii="Arial" w:hAnsi="Arial" w:cs="Arial"/>
          <w:lang w:val="en-US"/>
        </w:rPr>
        <w:t xml:space="preserve">, the other is the RLF rate (per UE per second) given in </w:t>
      </w:r>
      <w:r w:rsidR="00D95310" w:rsidRPr="00EE13F7">
        <w:rPr>
          <w:rFonts w:ascii="Arial" w:hAnsi="Arial" w:cs="Arial"/>
        </w:rPr>
        <w:fldChar w:fldCharType="begin"/>
      </w:r>
      <w:r w:rsidR="00D95310" w:rsidRPr="002D251F">
        <w:rPr>
          <w:rFonts w:ascii="Arial" w:hAnsi="Arial" w:cs="Arial"/>
          <w:lang w:val="en-US"/>
        </w:rPr>
        <w:instrText xml:space="preserve"> REF _Ref461455633 \h </w:instrText>
      </w:r>
      <w:r w:rsidR="00EE13F7" w:rsidRPr="002D251F">
        <w:rPr>
          <w:rFonts w:ascii="Arial" w:hAnsi="Arial" w:cs="Arial"/>
          <w:lang w:val="en-US"/>
        </w:rPr>
        <w:instrText xml:space="preserve"> \* MERGEFORMAT </w:instrText>
      </w:r>
      <w:r w:rsidR="00D95310" w:rsidRPr="00EE13F7">
        <w:rPr>
          <w:rFonts w:ascii="Arial" w:hAnsi="Arial" w:cs="Arial"/>
        </w:rPr>
      </w:r>
      <w:r w:rsidR="00D95310" w:rsidRPr="00EE13F7">
        <w:rPr>
          <w:rFonts w:ascii="Arial" w:hAnsi="Arial" w:cs="Arial"/>
        </w:rPr>
        <w:fldChar w:fldCharType="separate"/>
      </w:r>
      <w:r w:rsidR="00563FBE" w:rsidRPr="002D251F">
        <w:rPr>
          <w:rFonts w:ascii="Arial" w:hAnsi="Arial" w:cs="Arial"/>
          <w:lang w:val="en-US"/>
        </w:rPr>
        <w:t xml:space="preserve">Figure </w:t>
      </w:r>
      <w:r w:rsidR="00563FBE" w:rsidRPr="002D251F">
        <w:rPr>
          <w:rFonts w:ascii="Arial" w:hAnsi="Arial" w:cs="Arial"/>
          <w:noProof/>
          <w:lang w:val="en-US"/>
        </w:rPr>
        <w:t>2</w:t>
      </w:r>
      <w:r w:rsidR="00D95310" w:rsidRPr="00EE13F7">
        <w:rPr>
          <w:rFonts w:ascii="Arial" w:hAnsi="Arial" w:cs="Arial"/>
        </w:rPr>
        <w:fldChar w:fldCharType="end"/>
      </w:r>
      <w:r w:rsidR="00D95310" w:rsidRPr="002D251F">
        <w:rPr>
          <w:rFonts w:ascii="Arial" w:hAnsi="Arial" w:cs="Arial"/>
          <w:lang w:val="en-US"/>
        </w:rPr>
        <w:t xml:space="preserve">. Multiplexing the two together, we can get the </w:t>
      </w:r>
      <w:r w:rsidR="00243339" w:rsidRPr="002D251F">
        <w:rPr>
          <w:rFonts w:ascii="Arial" w:hAnsi="Arial" w:cs="Arial"/>
          <w:lang w:val="en-US"/>
        </w:rPr>
        <w:t>interruption time for handover failure case.</w:t>
      </w:r>
    </w:p>
    <w:p w14:paraId="43AA38B8" w14:textId="77777777" w:rsidR="001401F6" w:rsidRPr="00EE13F7" w:rsidRDefault="001401F6" w:rsidP="00B173E2">
      <w:pPr>
        <w:pStyle w:val="Caption"/>
        <w:keepNext/>
        <w:rPr>
          <w:rFonts w:ascii="Arial" w:hAnsi="Arial" w:cs="Arial"/>
        </w:rPr>
      </w:pPr>
      <w:bookmarkStart w:id="19" w:name="_Ref461455590"/>
      <w:r w:rsidRPr="00EE13F7">
        <w:rPr>
          <w:rFonts w:ascii="Arial" w:hAnsi="Arial" w:cs="Arial"/>
        </w:rPr>
        <w:t xml:space="preserve">Table </w:t>
      </w:r>
      <w:r w:rsidRPr="00EE13F7">
        <w:rPr>
          <w:rFonts w:ascii="Arial" w:hAnsi="Arial" w:cs="Arial"/>
        </w:rPr>
        <w:fldChar w:fldCharType="begin"/>
      </w:r>
      <w:r w:rsidRPr="00EE13F7">
        <w:rPr>
          <w:rFonts w:ascii="Arial" w:hAnsi="Arial" w:cs="Arial"/>
        </w:rPr>
        <w:instrText xml:space="preserve"> SEQ Table \* ARABIC </w:instrText>
      </w:r>
      <w:r w:rsidRPr="00EE13F7">
        <w:rPr>
          <w:rFonts w:ascii="Arial" w:hAnsi="Arial" w:cs="Arial"/>
        </w:rPr>
        <w:fldChar w:fldCharType="separate"/>
      </w:r>
      <w:r w:rsidR="00563FBE" w:rsidRPr="00EE13F7">
        <w:rPr>
          <w:rFonts w:ascii="Arial" w:hAnsi="Arial" w:cs="Arial"/>
          <w:noProof/>
        </w:rPr>
        <w:t>3</w:t>
      </w:r>
      <w:r w:rsidRPr="00EE13F7">
        <w:rPr>
          <w:rFonts w:ascii="Arial" w:hAnsi="Arial" w:cs="Arial"/>
        </w:rPr>
        <w:fldChar w:fldCharType="end"/>
      </w:r>
      <w:bookmarkEnd w:id="19"/>
      <w:r w:rsidRPr="00EE13F7">
        <w:rPr>
          <w:rFonts w:ascii="Arial" w:hAnsi="Arial" w:cs="Arial"/>
        </w:rPr>
        <w:t xml:space="preserve"> Latency for RLF recovery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4"/>
        <w:gridCol w:w="2978"/>
      </w:tblGrid>
      <w:tr w:rsidR="00F171FF" w:rsidRPr="00EE13F7" w14:paraId="2BD828CC" w14:textId="77777777" w:rsidTr="000B255C">
        <w:trPr>
          <w:jc w:val="center"/>
        </w:trPr>
        <w:tc>
          <w:tcPr>
            <w:tcW w:w="4234" w:type="dxa"/>
            <w:shd w:val="clear" w:color="auto" w:fill="auto"/>
          </w:tcPr>
          <w:p w14:paraId="744EBCE3" w14:textId="77777777" w:rsidR="00F171FF" w:rsidRPr="00A27930" w:rsidRDefault="00F171FF" w:rsidP="00F171FF">
            <w:pPr>
              <w:rPr>
                <w:rFonts w:ascii="Arial" w:hAnsi="Arial" w:cs="Arial"/>
                <w:b/>
              </w:rPr>
            </w:pPr>
            <w:r w:rsidRPr="00A27930">
              <w:rPr>
                <w:rFonts w:ascii="Arial" w:hAnsi="Arial" w:cs="Arial"/>
                <w:b/>
              </w:rPr>
              <w:t>Steps</w:t>
            </w:r>
          </w:p>
        </w:tc>
        <w:tc>
          <w:tcPr>
            <w:tcW w:w="2978" w:type="dxa"/>
            <w:shd w:val="clear" w:color="auto" w:fill="auto"/>
          </w:tcPr>
          <w:p w14:paraId="0BB14CB3" w14:textId="77777777" w:rsidR="00F171FF" w:rsidRPr="00A27930" w:rsidRDefault="00F171FF" w:rsidP="00F171FF">
            <w:pPr>
              <w:rPr>
                <w:rFonts w:ascii="Arial" w:hAnsi="Arial" w:cs="Arial"/>
                <w:b/>
              </w:rPr>
            </w:pPr>
            <w:r w:rsidRPr="00A27930">
              <w:rPr>
                <w:rFonts w:ascii="Arial" w:hAnsi="Arial" w:cs="Arial"/>
                <w:b/>
              </w:rPr>
              <w:t>Value</w:t>
            </w:r>
          </w:p>
        </w:tc>
      </w:tr>
      <w:tr w:rsidR="00F171FF" w:rsidRPr="00EE13F7" w14:paraId="1DB80128" w14:textId="77777777" w:rsidTr="000B255C">
        <w:trPr>
          <w:jc w:val="center"/>
        </w:trPr>
        <w:tc>
          <w:tcPr>
            <w:tcW w:w="4234" w:type="dxa"/>
            <w:shd w:val="clear" w:color="auto" w:fill="auto"/>
          </w:tcPr>
          <w:p w14:paraId="1EA1F5AD" w14:textId="77777777" w:rsidR="00F171FF" w:rsidRPr="00EE13F7" w:rsidRDefault="00F171FF" w:rsidP="00F171FF">
            <w:pPr>
              <w:rPr>
                <w:rFonts w:ascii="Arial" w:hAnsi="Arial" w:cs="Arial"/>
              </w:rPr>
            </w:pPr>
            <w:r w:rsidRPr="00EE13F7">
              <w:rPr>
                <w:rFonts w:ascii="Arial" w:hAnsi="Arial" w:cs="Arial"/>
              </w:rPr>
              <w:t>N310 out of sync</w:t>
            </w:r>
          </w:p>
        </w:tc>
        <w:tc>
          <w:tcPr>
            <w:tcW w:w="2978" w:type="dxa"/>
            <w:shd w:val="clear" w:color="auto" w:fill="auto"/>
          </w:tcPr>
          <w:p w14:paraId="465A9FFA" w14:textId="77777777" w:rsidR="00F171FF" w:rsidRPr="00EE13F7" w:rsidRDefault="00F171FF" w:rsidP="00F171FF">
            <w:pPr>
              <w:rPr>
                <w:rFonts w:ascii="Arial" w:hAnsi="Arial" w:cs="Arial"/>
              </w:rPr>
            </w:pPr>
            <w:r w:rsidRPr="00EE13F7">
              <w:rPr>
                <w:rFonts w:ascii="Arial" w:hAnsi="Arial" w:cs="Arial"/>
              </w:rPr>
              <w:t>N310=1, so 1*200ms = 0.2s</w:t>
            </w:r>
          </w:p>
        </w:tc>
      </w:tr>
      <w:tr w:rsidR="00F171FF" w:rsidRPr="00EE13F7" w14:paraId="2BCB43D2" w14:textId="77777777" w:rsidTr="000B255C">
        <w:trPr>
          <w:jc w:val="center"/>
        </w:trPr>
        <w:tc>
          <w:tcPr>
            <w:tcW w:w="4234" w:type="dxa"/>
            <w:shd w:val="clear" w:color="auto" w:fill="auto"/>
          </w:tcPr>
          <w:p w14:paraId="37110C03" w14:textId="77777777" w:rsidR="00F171FF" w:rsidRPr="00EE13F7" w:rsidRDefault="00F171FF" w:rsidP="00F171FF">
            <w:pPr>
              <w:rPr>
                <w:rFonts w:ascii="Arial" w:hAnsi="Arial" w:cs="Arial"/>
              </w:rPr>
            </w:pPr>
            <w:r w:rsidRPr="00EE13F7">
              <w:rPr>
                <w:rFonts w:ascii="Arial" w:hAnsi="Arial" w:cs="Arial"/>
              </w:rPr>
              <w:t>T310</w:t>
            </w:r>
          </w:p>
        </w:tc>
        <w:tc>
          <w:tcPr>
            <w:tcW w:w="2978" w:type="dxa"/>
            <w:shd w:val="clear" w:color="auto" w:fill="auto"/>
          </w:tcPr>
          <w:p w14:paraId="24069693" w14:textId="77777777" w:rsidR="00F171FF" w:rsidRPr="00EE13F7" w:rsidRDefault="00B665DE" w:rsidP="00F171FF">
            <w:pPr>
              <w:rPr>
                <w:rFonts w:ascii="Arial" w:hAnsi="Arial" w:cs="Arial"/>
              </w:rPr>
            </w:pPr>
            <w:r w:rsidRPr="00EE13F7">
              <w:rPr>
                <w:rFonts w:ascii="Arial" w:hAnsi="Arial" w:cs="Arial"/>
              </w:rPr>
              <w:t>0~2</w:t>
            </w:r>
            <w:r w:rsidR="00F171FF" w:rsidRPr="00EE13F7">
              <w:rPr>
                <w:rFonts w:ascii="Arial" w:hAnsi="Arial" w:cs="Arial"/>
              </w:rPr>
              <w:t>s</w:t>
            </w:r>
          </w:p>
        </w:tc>
      </w:tr>
      <w:tr w:rsidR="00F171FF" w:rsidRPr="00EE13F7" w14:paraId="448DDD99" w14:textId="77777777" w:rsidTr="000B255C">
        <w:trPr>
          <w:jc w:val="center"/>
        </w:trPr>
        <w:tc>
          <w:tcPr>
            <w:tcW w:w="4234" w:type="dxa"/>
            <w:shd w:val="clear" w:color="auto" w:fill="auto"/>
          </w:tcPr>
          <w:p w14:paraId="2FF58E88" w14:textId="77777777" w:rsidR="00F171FF" w:rsidRPr="002D251F" w:rsidRDefault="001401F6" w:rsidP="001401F6">
            <w:pPr>
              <w:rPr>
                <w:rFonts w:ascii="Arial" w:hAnsi="Arial" w:cs="Arial"/>
                <w:lang w:val="en-US"/>
              </w:rPr>
            </w:pPr>
            <w:r w:rsidRPr="002D251F">
              <w:rPr>
                <w:rFonts w:ascii="Arial" w:hAnsi="Arial" w:cs="Arial"/>
                <w:lang w:val="en-US"/>
              </w:rPr>
              <w:t xml:space="preserve">Delay for cell search, system information reading, i.e., </w:t>
            </w:r>
            <w:r w:rsidRPr="002D251F">
              <w:rPr>
                <w:rFonts w:ascii="Arial" w:eastAsia="NimbusRomNo9L-ReguItal" w:hAnsi="Arial" w:cs="Arial"/>
                <w:i/>
                <w:iCs/>
                <w:lang w:val="en-US"/>
              </w:rPr>
              <w:t>N</w:t>
            </w:r>
            <w:r w:rsidRPr="002D251F">
              <w:rPr>
                <w:rFonts w:ascii="Arial" w:eastAsia="NimbusRomNo9L-Regu" w:hAnsi="Arial" w:cs="Arial"/>
                <w:sz w:val="14"/>
                <w:szCs w:val="14"/>
                <w:lang w:val="en-US"/>
              </w:rPr>
              <w:t xml:space="preserve">freq </w:t>
            </w:r>
            <w:r w:rsidRPr="002D251F">
              <w:rPr>
                <w:rFonts w:ascii="Cambria Math" w:eastAsia="txsy" w:hAnsi="Cambria Math" w:cs="Cambria Math"/>
                <w:lang w:val="en-US"/>
              </w:rPr>
              <w:t>∗</w:t>
            </w:r>
            <w:r w:rsidRPr="002D251F">
              <w:rPr>
                <w:rFonts w:ascii="Arial" w:eastAsia="txsy" w:hAnsi="Arial" w:cs="Arial"/>
                <w:lang w:val="en-US"/>
              </w:rPr>
              <w:t xml:space="preserve"> </w:t>
            </w:r>
            <w:r w:rsidRPr="002D251F">
              <w:rPr>
                <w:rFonts w:ascii="Arial" w:eastAsia="NimbusRomNo9L-Regu" w:hAnsi="Arial" w:cs="Arial"/>
                <w:lang w:val="en-US"/>
              </w:rPr>
              <w:t>T</w:t>
            </w:r>
            <w:r w:rsidRPr="002D251F">
              <w:rPr>
                <w:rFonts w:ascii="Arial" w:eastAsia="NimbusRomNo9L-Regu" w:hAnsi="Arial" w:cs="Arial"/>
                <w:sz w:val="14"/>
                <w:szCs w:val="14"/>
                <w:lang w:val="en-US"/>
              </w:rPr>
              <w:t xml:space="preserve">search </w:t>
            </w:r>
            <w:r w:rsidRPr="002D251F">
              <w:rPr>
                <w:rFonts w:ascii="Arial" w:eastAsia="rtxr" w:hAnsi="Arial" w:cs="Arial"/>
                <w:lang w:val="en-US"/>
              </w:rPr>
              <w:t xml:space="preserve">+ </w:t>
            </w:r>
            <w:r w:rsidRPr="002D251F">
              <w:rPr>
                <w:rFonts w:ascii="Arial" w:eastAsia="NimbusRomNo9L-Regu" w:hAnsi="Arial" w:cs="Arial"/>
                <w:lang w:val="en-US"/>
              </w:rPr>
              <w:t>T</w:t>
            </w:r>
            <w:r w:rsidRPr="002D251F">
              <w:rPr>
                <w:rFonts w:ascii="Arial" w:eastAsia="NimbusRomNo9L-Regu" w:hAnsi="Arial" w:cs="Arial"/>
                <w:sz w:val="14"/>
                <w:szCs w:val="14"/>
                <w:lang w:val="en-US"/>
              </w:rPr>
              <w:t xml:space="preserve">SI </w:t>
            </w:r>
          </w:p>
        </w:tc>
        <w:tc>
          <w:tcPr>
            <w:tcW w:w="2978" w:type="dxa"/>
            <w:shd w:val="clear" w:color="auto" w:fill="auto"/>
          </w:tcPr>
          <w:p w14:paraId="7A69B691" w14:textId="77777777" w:rsidR="00F171FF" w:rsidRPr="00EE13F7" w:rsidRDefault="005026C1" w:rsidP="00F171FF">
            <w:pPr>
              <w:rPr>
                <w:rFonts w:ascii="Arial" w:hAnsi="Arial" w:cs="Arial"/>
              </w:rPr>
            </w:pPr>
            <w:r w:rsidRPr="00EE13F7">
              <w:rPr>
                <w:rFonts w:ascii="Arial" w:hAnsi="Arial" w:cs="Arial"/>
              </w:rPr>
              <w:t>1*100ms + 160ms = 0.26s</w:t>
            </w:r>
          </w:p>
        </w:tc>
      </w:tr>
      <w:tr w:rsidR="001401F6" w:rsidRPr="00EE13F7" w14:paraId="7829D08C" w14:textId="77777777" w:rsidTr="000B255C">
        <w:trPr>
          <w:jc w:val="center"/>
        </w:trPr>
        <w:tc>
          <w:tcPr>
            <w:tcW w:w="4234" w:type="dxa"/>
            <w:shd w:val="clear" w:color="auto" w:fill="auto"/>
          </w:tcPr>
          <w:p w14:paraId="117B196A" w14:textId="77777777" w:rsidR="001401F6" w:rsidRPr="002D251F" w:rsidRDefault="001401F6" w:rsidP="00F171FF">
            <w:pPr>
              <w:rPr>
                <w:rFonts w:ascii="Arial" w:hAnsi="Arial" w:cs="Arial"/>
                <w:lang w:val="en-US"/>
              </w:rPr>
            </w:pPr>
            <w:r w:rsidRPr="002D251F">
              <w:rPr>
                <w:rFonts w:ascii="Arial" w:eastAsia="MS Mincho" w:hAnsi="Arial" w:cs="Arial"/>
                <w:lang w:val="en-US"/>
              </w:rPr>
              <w:t>Transition time from Idle to Connected mode</w:t>
            </w:r>
          </w:p>
        </w:tc>
        <w:tc>
          <w:tcPr>
            <w:tcW w:w="2978" w:type="dxa"/>
            <w:shd w:val="clear" w:color="auto" w:fill="auto"/>
          </w:tcPr>
          <w:p w14:paraId="3A8AC163" w14:textId="77777777" w:rsidR="001401F6" w:rsidRPr="00EE13F7" w:rsidRDefault="001401F6" w:rsidP="00F171FF">
            <w:pPr>
              <w:rPr>
                <w:rFonts w:ascii="Arial" w:hAnsi="Arial" w:cs="Arial"/>
              </w:rPr>
            </w:pPr>
            <w:r w:rsidRPr="00EE13F7">
              <w:rPr>
                <w:rFonts w:ascii="Arial" w:hAnsi="Arial" w:cs="Arial"/>
              </w:rPr>
              <w:t>0.05s (from TR 36.912)</w:t>
            </w:r>
          </w:p>
        </w:tc>
      </w:tr>
      <w:tr w:rsidR="005026C1" w:rsidRPr="00EE13F7" w14:paraId="71B0D5D6" w14:textId="77777777" w:rsidTr="000B255C">
        <w:trPr>
          <w:jc w:val="center"/>
        </w:trPr>
        <w:tc>
          <w:tcPr>
            <w:tcW w:w="4234" w:type="dxa"/>
            <w:shd w:val="clear" w:color="auto" w:fill="auto"/>
          </w:tcPr>
          <w:p w14:paraId="7732860A" w14:textId="77777777" w:rsidR="005026C1" w:rsidRPr="00EE13F7" w:rsidRDefault="005026C1" w:rsidP="00F171FF">
            <w:pPr>
              <w:rPr>
                <w:rFonts w:ascii="Arial" w:hAnsi="Arial" w:cs="Arial"/>
                <w:b/>
                <w:i/>
              </w:rPr>
            </w:pPr>
            <w:r w:rsidRPr="00EE13F7">
              <w:rPr>
                <w:rFonts w:ascii="Arial" w:hAnsi="Arial" w:cs="Arial"/>
                <w:b/>
                <w:i/>
              </w:rPr>
              <w:t>Total Time</w:t>
            </w:r>
          </w:p>
        </w:tc>
        <w:tc>
          <w:tcPr>
            <w:tcW w:w="2978" w:type="dxa"/>
            <w:shd w:val="clear" w:color="auto" w:fill="auto"/>
          </w:tcPr>
          <w:p w14:paraId="684D1F26" w14:textId="77777777" w:rsidR="005026C1" w:rsidRPr="00EE13F7" w:rsidRDefault="00B665DE" w:rsidP="00F171FF">
            <w:pPr>
              <w:rPr>
                <w:rFonts w:ascii="Arial" w:hAnsi="Arial" w:cs="Arial"/>
                <w:b/>
                <w:i/>
              </w:rPr>
            </w:pPr>
            <w:r w:rsidRPr="00EE13F7">
              <w:rPr>
                <w:rFonts w:ascii="Arial" w:hAnsi="Arial" w:cs="Arial"/>
                <w:b/>
                <w:i/>
              </w:rPr>
              <w:t>0</w:t>
            </w:r>
            <w:r w:rsidR="005026C1" w:rsidRPr="00EE13F7">
              <w:rPr>
                <w:rFonts w:ascii="Arial" w:hAnsi="Arial" w:cs="Arial"/>
                <w:b/>
                <w:i/>
              </w:rPr>
              <w:t>.51s</w:t>
            </w:r>
            <w:r w:rsidRPr="00EE13F7">
              <w:rPr>
                <w:rFonts w:ascii="Arial" w:hAnsi="Arial" w:cs="Arial"/>
                <w:b/>
                <w:i/>
              </w:rPr>
              <w:t>~2.51s</w:t>
            </w:r>
          </w:p>
        </w:tc>
      </w:tr>
    </w:tbl>
    <w:p w14:paraId="28085533" w14:textId="77777777" w:rsidR="00F171FF" w:rsidRPr="00EE13F7" w:rsidRDefault="00F171FF" w:rsidP="00B173E2">
      <w:pPr>
        <w:rPr>
          <w:rFonts w:ascii="Arial" w:hAnsi="Arial" w:cs="Arial"/>
        </w:rPr>
      </w:pPr>
    </w:p>
    <w:p w14:paraId="62B95314" w14:textId="77777777" w:rsidR="00243339" w:rsidRPr="002D251F" w:rsidRDefault="00243339" w:rsidP="00B173E2">
      <w:pPr>
        <w:rPr>
          <w:rFonts w:ascii="Arial" w:hAnsi="Arial" w:cs="Arial"/>
          <w:lang w:val="en-US"/>
        </w:rPr>
      </w:pPr>
      <w:r w:rsidRPr="002D251F">
        <w:rPr>
          <w:rFonts w:ascii="Arial" w:hAnsi="Arial" w:cs="Arial"/>
          <w:lang w:val="en-US"/>
        </w:rPr>
        <w:t>Based on the calculated latency for RLF recovery</w:t>
      </w:r>
      <w:r w:rsidR="00B665DE" w:rsidRPr="002D251F">
        <w:rPr>
          <w:rFonts w:ascii="Arial" w:hAnsi="Arial" w:cs="Arial"/>
          <w:lang w:val="en-US"/>
        </w:rPr>
        <w:t xml:space="preserve"> above</w:t>
      </w:r>
      <w:r w:rsidRPr="002D251F">
        <w:rPr>
          <w:rFonts w:ascii="Arial" w:hAnsi="Arial" w:cs="Arial"/>
          <w:lang w:val="en-US"/>
        </w:rPr>
        <w:t xml:space="preserve">, </w:t>
      </w:r>
      <w:r w:rsidR="00B665DE" w:rsidRPr="002D251F">
        <w:rPr>
          <w:rFonts w:ascii="Arial" w:hAnsi="Arial" w:cs="Arial"/>
          <w:lang w:val="en-US"/>
        </w:rPr>
        <w:t>if using default value for T310, the total time for RLF recovery would be 1.51s</w:t>
      </w:r>
      <w:r w:rsidRPr="002D251F">
        <w:rPr>
          <w:rFonts w:ascii="Arial" w:hAnsi="Arial" w:cs="Arial"/>
          <w:lang w:val="en-US"/>
        </w:rPr>
        <w:t>, we can derive the affordable RLF rate if targeting at &lt;1% interruption time, i.e., 0.01 / 1.51 = 0.0066 RLFs/UE/second, which is shown as the red dash line in the figure below.</w:t>
      </w:r>
      <w:r w:rsidR="00B665DE" w:rsidRPr="002D251F">
        <w:rPr>
          <w:rFonts w:ascii="Arial" w:hAnsi="Arial" w:cs="Arial"/>
          <w:lang w:val="en-US"/>
        </w:rPr>
        <w:t xml:space="preserve"> </w:t>
      </w:r>
    </w:p>
    <w:p w14:paraId="7AB50007" w14:textId="77777777" w:rsidR="0076212C" w:rsidRPr="00EE13F7" w:rsidRDefault="00BF0508" w:rsidP="00426F97">
      <w:pPr>
        <w:keepNext/>
        <w:keepLines/>
        <w:spacing w:before="60" w:after="180"/>
        <w:jc w:val="center"/>
        <w:rPr>
          <w:rFonts w:ascii="Arial" w:hAnsi="Arial" w:cs="Arial"/>
        </w:rPr>
      </w:pPr>
      <w:r w:rsidRPr="00EE13F7">
        <w:rPr>
          <w:rFonts w:ascii="Arial" w:hAnsi="Arial" w:cs="Arial"/>
          <w:noProof/>
          <w:lang w:eastAsia="fi-FI"/>
        </w:rPr>
        <w:drawing>
          <wp:inline distT="0" distB="0" distL="0" distR="0" wp14:anchorId="7997EE7D" wp14:editId="54A51F54">
            <wp:extent cx="3945890" cy="334200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45890" cy="3342005"/>
                    </a:xfrm>
                    <a:prstGeom prst="rect">
                      <a:avLst/>
                    </a:prstGeom>
                    <a:noFill/>
                  </pic:spPr>
                </pic:pic>
              </a:graphicData>
            </a:graphic>
          </wp:inline>
        </w:drawing>
      </w:r>
    </w:p>
    <w:p w14:paraId="0CCEFD9D" w14:textId="77777777" w:rsidR="0050747D" w:rsidRPr="002D251F" w:rsidRDefault="0076212C" w:rsidP="00B173E2">
      <w:pPr>
        <w:pStyle w:val="Caption"/>
        <w:rPr>
          <w:rFonts w:ascii="Arial" w:eastAsia="SimSun" w:hAnsi="Arial" w:cs="Arial"/>
          <w:lang w:val="en-US"/>
        </w:rPr>
      </w:pPr>
      <w:bookmarkStart w:id="20" w:name="_Ref461455633"/>
      <w:bookmarkStart w:id="21" w:name="_Ref461455630"/>
      <w:r w:rsidRPr="002D251F">
        <w:rPr>
          <w:rFonts w:ascii="Arial" w:hAnsi="Arial" w:cs="Arial"/>
          <w:lang w:val="en-US"/>
        </w:rPr>
        <w:t xml:space="preserve">Figure </w:t>
      </w:r>
      <w:r w:rsidRPr="00EE13F7">
        <w:rPr>
          <w:rFonts w:ascii="Arial" w:hAnsi="Arial" w:cs="Arial"/>
        </w:rPr>
        <w:fldChar w:fldCharType="begin"/>
      </w:r>
      <w:r w:rsidRPr="002D251F">
        <w:rPr>
          <w:rFonts w:ascii="Arial" w:hAnsi="Arial" w:cs="Arial"/>
          <w:lang w:val="en-US"/>
        </w:rPr>
        <w:instrText xml:space="preserve"> SEQ Figure \* ARABIC </w:instrText>
      </w:r>
      <w:r w:rsidRPr="00EE13F7">
        <w:rPr>
          <w:rFonts w:ascii="Arial" w:hAnsi="Arial" w:cs="Arial"/>
        </w:rPr>
        <w:fldChar w:fldCharType="separate"/>
      </w:r>
      <w:r w:rsidR="00563FBE" w:rsidRPr="002D251F">
        <w:rPr>
          <w:rFonts w:ascii="Arial" w:hAnsi="Arial" w:cs="Arial"/>
          <w:noProof/>
          <w:lang w:val="en-US"/>
        </w:rPr>
        <w:t>2</w:t>
      </w:r>
      <w:r w:rsidRPr="00EE13F7">
        <w:rPr>
          <w:rFonts w:ascii="Arial" w:hAnsi="Arial" w:cs="Arial"/>
        </w:rPr>
        <w:fldChar w:fldCharType="end"/>
      </w:r>
      <w:bookmarkEnd w:id="20"/>
      <w:r w:rsidRPr="002D251F">
        <w:rPr>
          <w:rFonts w:ascii="Arial" w:hAnsi="Arial" w:cs="Arial"/>
          <w:lang w:val="en-US"/>
        </w:rPr>
        <w:t xml:space="preserve"> </w:t>
      </w:r>
      <w:r w:rsidRPr="002D251F">
        <w:rPr>
          <w:rFonts w:ascii="Arial" w:eastAsia="SimSun" w:hAnsi="Arial" w:cs="Arial"/>
          <w:lang w:val="en-US"/>
        </w:rPr>
        <w:t>Handover and RLF events in Het</w:t>
      </w:r>
      <w:r w:rsidR="005026C1" w:rsidRPr="002D251F">
        <w:rPr>
          <w:rFonts w:ascii="Arial" w:eastAsia="SimSun" w:hAnsi="Arial" w:cs="Arial"/>
          <w:lang w:val="en-US"/>
        </w:rPr>
        <w:t xml:space="preserve"> </w:t>
      </w:r>
      <w:r w:rsidRPr="002D251F">
        <w:rPr>
          <w:rFonts w:ascii="Arial" w:eastAsia="SimSun" w:hAnsi="Arial" w:cs="Arial"/>
          <w:lang w:val="en-US"/>
        </w:rPr>
        <w:t xml:space="preserve">Net scenario </w:t>
      </w:r>
      <w:r w:rsidR="0050747D" w:rsidRPr="002D251F">
        <w:rPr>
          <w:rFonts w:ascii="Arial" w:eastAsia="SimSun" w:hAnsi="Arial" w:cs="Arial"/>
          <w:lang w:val="en-US"/>
        </w:rPr>
        <w:t>(from TR 36.839)</w:t>
      </w:r>
      <w:bookmarkEnd w:id="21"/>
    </w:p>
    <w:p w14:paraId="7BE42741" w14:textId="77777777" w:rsidR="00B665DE" w:rsidRPr="002D251F" w:rsidRDefault="00B665DE" w:rsidP="00C54760">
      <w:pPr>
        <w:rPr>
          <w:rFonts w:ascii="Arial" w:hAnsi="Arial" w:cs="Arial"/>
          <w:lang w:val="en-US"/>
        </w:rPr>
      </w:pPr>
      <w:r w:rsidRPr="002D251F">
        <w:rPr>
          <w:rFonts w:ascii="Arial" w:hAnsi="Arial" w:cs="Arial"/>
          <w:lang w:val="en-US"/>
        </w:rPr>
        <w:t xml:space="preserve">We can get the following observation. Please note that even if by further tuning the value of T310 to 0s as the minimum value allowed by TS 36.331, the achievable performance can be only reduced from ~1% to ~0.34%, i.e., still far from the requirement described in section </w:t>
      </w:r>
      <w:r w:rsidRPr="00EE13F7">
        <w:rPr>
          <w:rFonts w:ascii="Arial" w:hAnsi="Arial" w:cs="Arial"/>
        </w:rPr>
        <w:fldChar w:fldCharType="begin"/>
      </w:r>
      <w:r w:rsidRPr="002D251F">
        <w:rPr>
          <w:rFonts w:ascii="Arial" w:hAnsi="Arial" w:cs="Arial"/>
          <w:lang w:val="en-US"/>
        </w:rPr>
        <w:instrText xml:space="preserve"> REF _Ref462918989 \r \h </w:instrText>
      </w:r>
      <w:r w:rsidR="00EE13F7" w:rsidRPr="002D251F">
        <w:rPr>
          <w:rFonts w:ascii="Arial" w:hAnsi="Arial" w:cs="Arial"/>
          <w:lang w:val="en-US"/>
        </w:rPr>
        <w:instrText xml:space="preserve"> \* MERGEFORMAT </w:instrText>
      </w:r>
      <w:r w:rsidRPr="00EE13F7">
        <w:rPr>
          <w:rFonts w:ascii="Arial" w:hAnsi="Arial" w:cs="Arial"/>
        </w:rPr>
      </w:r>
      <w:r w:rsidRPr="00EE13F7">
        <w:rPr>
          <w:rFonts w:ascii="Arial" w:hAnsi="Arial" w:cs="Arial"/>
        </w:rPr>
        <w:fldChar w:fldCharType="separate"/>
      </w:r>
      <w:r w:rsidR="00563FBE" w:rsidRPr="002D251F">
        <w:rPr>
          <w:rFonts w:ascii="Arial" w:hAnsi="Arial" w:cs="Arial"/>
          <w:lang w:val="en-US"/>
        </w:rPr>
        <w:t>2.1</w:t>
      </w:r>
      <w:r w:rsidRPr="00EE13F7">
        <w:rPr>
          <w:rFonts w:ascii="Arial" w:hAnsi="Arial" w:cs="Arial"/>
        </w:rPr>
        <w:fldChar w:fldCharType="end"/>
      </w:r>
      <w:r w:rsidRPr="002D251F">
        <w:rPr>
          <w:rFonts w:ascii="Arial" w:hAnsi="Arial" w:cs="Arial"/>
          <w:lang w:val="en-US"/>
        </w:rPr>
        <w:t>.</w:t>
      </w:r>
    </w:p>
    <w:p w14:paraId="7AC2E3CB" w14:textId="77777777" w:rsidR="0050747D" w:rsidRPr="002D251F" w:rsidRDefault="001401F6" w:rsidP="00B173E2">
      <w:pPr>
        <w:pStyle w:val="Observation"/>
        <w:ind w:left="1701" w:hanging="1701"/>
        <w:rPr>
          <w:rFonts w:ascii="Arial" w:hAnsi="Arial" w:cs="Arial"/>
          <w:lang w:val="en-US"/>
        </w:rPr>
      </w:pPr>
      <w:bookmarkStart w:id="22" w:name="_Toc461106286"/>
      <w:bookmarkStart w:id="23" w:name="_Toc461106310"/>
      <w:bookmarkStart w:id="24" w:name="_Toc461216024"/>
      <w:bookmarkStart w:id="25" w:name="_Toc461456750"/>
      <w:bookmarkStart w:id="26" w:name="_Toc462402124"/>
      <w:bookmarkStart w:id="27" w:name="_Toc462919408"/>
      <w:r w:rsidRPr="002D251F">
        <w:rPr>
          <w:rFonts w:ascii="Arial" w:hAnsi="Arial" w:cs="Arial"/>
          <w:lang w:val="en-US"/>
        </w:rPr>
        <w:t xml:space="preserve">The interruption due to RLF recovery would be </w:t>
      </w:r>
      <w:r w:rsidR="00D95310" w:rsidRPr="002D251F">
        <w:rPr>
          <w:rFonts w:ascii="Arial" w:hAnsi="Arial" w:cs="Arial"/>
          <w:lang w:val="en-US"/>
        </w:rPr>
        <w:t>&gt;</w:t>
      </w:r>
      <w:r w:rsidRPr="002D251F">
        <w:rPr>
          <w:rFonts w:ascii="Arial" w:hAnsi="Arial" w:cs="Arial"/>
          <w:lang w:val="en-US"/>
        </w:rPr>
        <w:t xml:space="preserve"> 1% level for &gt; 60km/h mobility </w:t>
      </w:r>
      <w:r w:rsidR="005026C1" w:rsidRPr="002D251F">
        <w:rPr>
          <w:rFonts w:ascii="Arial" w:hAnsi="Arial" w:cs="Arial"/>
          <w:lang w:val="en-US"/>
        </w:rPr>
        <w:t xml:space="preserve">level </w:t>
      </w:r>
      <w:r w:rsidRPr="002D251F">
        <w:rPr>
          <w:rFonts w:ascii="Arial" w:hAnsi="Arial" w:cs="Arial"/>
          <w:lang w:val="en-US"/>
        </w:rPr>
        <w:t>(without make-before-break enhancement)</w:t>
      </w:r>
      <w:r w:rsidR="005026C1" w:rsidRPr="002D251F">
        <w:rPr>
          <w:rFonts w:ascii="Arial" w:hAnsi="Arial" w:cs="Arial"/>
          <w:lang w:val="en-US"/>
        </w:rPr>
        <w:t>.</w:t>
      </w:r>
      <w:bookmarkEnd w:id="22"/>
      <w:bookmarkEnd w:id="23"/>
      <w:bookmarkEnd w:id="24"/>
      <w:bookmarkEnd w:id="25"/>
      <w:bookmarkEnd w:id="26"/>
      <w:bookmarkEnd w:id="27"/>
    </w:p>
    <w:p w14:paraId="21A9D444" w14:textId="77777777" w:rsidR="00D95310" w:rsidRPr="002D251F" w:rsidRDefault="00243339" w:rsidP="00D95310">
      <w:pPr>
        <w:rPr>
          <w:rFonts w:ascii="Arial" w:hAnsi="Arial" w:cs="Arial"/>
          <w:lang w:val="en-US"/>
        </w:rPr>
      </w:pPr>
      <w:r w:rsidRPr="002D251F">
        <w:rPr>
          <w:rFonts w:ascii="Arial" w:hAnsi="Arial" w:cs="Arial"/>
          <w:lang w:val="en-US"/>
        </w:rPr>
        <w:t>Combining</w:t>
      </w:r>
      <w:r w:rsidR="00D95310" w:rsidRPr="002D251F">
        <w:rPr>
          <w:rFonts w:ascii="Arial" w:hAnsi="Arial" w:cs="Arial"/>
          <w:lang w:val="en-US"/>
        </w:rPr>
        <w:t xml:space="preserve"> the observation into URLLC and eV2x use cases above, it can be derived the following state, when it comes to reliability / latency requirement during mobility event.</w:t>
      </w:r>
    </w:p>
    <w:p w14:paraId="0B40EF60" w14:textId="799B1754" w:rsidR="00B8600C" w:rsidRPr="002D251F" w:rsidRDefault="00B8600C" w:rsidP="00B173E2">
      <w:pPr>
        <w:pStyle w:val="Observation"/>
        <w:ind w:left="1701" w:hanging="1701"/>
        <w:rPr>
          <w:rFonts w:ascii="Arial" w:hAnsi="Arial" w:cs="Arial"/>
          <w:lang w:val="en-US"/>
        </w:rPr>
      </w:pPr>
      <w:bookmarkStart w:id="28" w:name="_Toc461106287"/>
      <w:bookmarkStart w:id="29" w:name="_Toc461106311"/>
      <w:bookmarkStart w:id="30" w:name="_Toc461216025"/>
      <w:bookmarkStart w:id="31" w:name="_Toc461456751"/>
      <w:bookmarkStart w:id="32" w:name="_Toc462402125"/>
      <w:bookmarkStart w:id="33" w:name="_Toc462919409"/>
      <w:r w:rsidRPr="002D251F">
        <w:rPr>
          <w:rFonts w:ascii="Arial" w:hAnsi="Arial" w:cs="Arial"/>
          <w:lang w:val="en-US"/>
        </w:rPr>
        <w:t>Enhancement</w:t>
      </w:r>
      <w:r w:rsidR="00BD3519" w:rsidRPr="002D251F">
        <w:rPr>
          <w:rFonts w:ascii="Arial" w:hAnsi="Arial" w:cs="Arial"/>
          <w:lang w:val="en-US"/>
        </w:rPr>
        <w:t xml:space="preserve"> in handover procedure</w:t>
      </w:r>
      <w:r w:rsidRPr="002D251F">
        <w:rPr>
          <w:rFonts w:ascii="Arial" w:hAnsi="Arial" w:cs="Arial"/>
          <w:lang w:val="en-US"/>
        </w:rPr>
        <w:t xml:space="preserve"> is needed to achieve </w:t>
      </w:r>
      <w:r w:rsidR="00D95310" w:rsidRPr="002D251F">
        <w:rPr>
          <w:rFonts w:ascii="Arial" w:hAnsi="Arial" w:cs="Arial"/>
          <w:lang w:val="en-US"/>
        </w:rPr>
        <w:t>&gt;</w:t>
      </w:r>
      <w:r w:rsidRPr="002D251F">
        <w:rPr>
          <w:rFonts w:ascii="Arial" w:hAnsi="Arial" w:cs="Arial"/>
          <w:lang w:val="en-US"/>
        </w:rPr>
        <w:t xml:space="preserve"> 99% </w:t>
      </w:r>
      <w:r w:rsidR="007451CF" w:rsidRPr="002D251F">
        <w:rPr>
          <w:rFonts w:ascii="Arial" w:hAnsi="Arial" w:cs="Arial"/>
          <w:lang w:val="en-US"/>
        </w:rPr>
        <w:t xml:space="preserve">reliability </w:t>
      </w:r>
      <w:r w:rsidRPr="002D251F">
        <w:rPr>
          <w:rFonts w:ascii="Arial" w:hAnsi="Arial" w:cs="Arial"/>
          <w:lang w:val="en-US"/>
        </w:rPr>
        <w:t>at least for &gt; 60km/h mobility level.</w:t>
      </w:r>
      <w:bookmarkEnd w:id="28"/>
      <w:bookmarkEnd w:id="29"/>
      <w:bookmarkEnd w:id="30"/>
      <w:bookmarkEnd w:id="31"/>
      <w:bookmarkEnd w:id="32"/>
      <w:bookmarkEnd w:id="33"/>
    </w:p>
    <w:p w14:paraId="552BF1F7" w14:textId="77777777" w:rsidR="00B23635" w:rsidRPr="00EE13F7" w:rsidRDefault="00B23635" w:rsidP="00426F97">
      <w:pPr>
        <w:pStyle w:val="Heading2"/>
      </w:pPr>
      <w:r w:rsidRPr="00EE13F7">
        <w:t>Possible enhancement to consider in NR</w:t>
      </w:r>
    </w:p>
    <w:p w14:paraId="11EE847F" w14:textId="77777777" w:rsidR="00944D6A" w:rsidRPr="002D251F" w:rsidRDefault="00E42C0B" w:rsidP="00B173E2">
      <w:pPr>
        <w:rPr>
          <w:rFonts w:ascii="Arial" w:hAnsi="Arial" w:cs="Arial"/>
          <w:lang w:val="en-US"/>
        </w:rPr>
      </w:pPr>
      <w:r w:rsidRPr="002D251F">
        <w:rPr>
          <w:rFonts w:ascii="Arial" w:hAnsi="Arial" w:cs="Arial"/>
          <w:lang w:val="en-US"/>
        </w:rPr>
        <w:t xml:space="preserve">In </w:t>
      </w:r>
      <w:r w:rsidR="00944D6A" w:rsidRPr="002D251F">
        <w:rPr>
          <w:rFonts w:ascii="Arial" w:hAnsi="Arial" w:cs="Arial"/>
          <w:lang w:val="en-US"/>
        </w:rPr>
        <w:t xml:space="preserve">the </w:t>
      </w:r>
      <w:r w:rsidRPr="002D251F">
        <w:rPr>
          <w:rFonts w:ascii="Arial" w:hAnsi="Arial" w:cs="Arial"/>
          <w:lang w:val="en-US"/>
        </w:rPr>
        <w:t>on-going WI on ‘Further mobility enhancements in LTE’ [R</w:t>
      </w:r>
      <w:r w:rsidR="004807A7" w:rsidRPr="002D251F">
        <w:rPr>
          <w:rFonts w:ascii="Arial" w:hAnsi="Arial" w:cs="Arial"/>
          <w:lang w:val="en-US"/>
        </w:rPr>
        <w:t>P-160636</w:t>
      </w:r>
      <w:r w:rsidRPr="002D251F">
        <w:rPr>
          <w:rFonts w:ascii="Arial" w:hAnsi="Arial" w:cs="Arial"/>
          <w:lang w:val="en-US"/>
        </w:rPr>
        <w:t>], ‘RACH-less’ and ‘make-before-break’ [TR</w:t>
      </w:r>
      <w:r w:rsidR="004807A7" w:rsidRPr="002D251F">
        <w:rPr>
          <w:rFonts w:ascii="Arial" w:hAnsi="Arial" w:cs="Arial"/>
          <w:lang w:val="en-US"/>
        </w:rPr>
        <w:t xml:space="preserve"> 36.881] have entered into stage-3 work, where the former benefits from synchronous network deployment, and the latter benefit</w:t>
      </w:r>
      <w:r w:rsidR="00944D6A" w:rsidRPr="002D251F">
        <w:rPr>
          <w:rFonts w:ascii="Arial" w:hAnsi="Arial" w:cs="Arial"/>
          <w:lang w:val="en-US"/>
        </w:rPr>
        <w:t>s</w:t>
      </w:r>
      <w:r w:rsidR="004807A7" w:rsidRPr="002D251F">
        <w:rPr>
          <w:rFonts w:ascii="Arial" w:hAnsi="Arial" w:cs="Arial"/>
          <w:lang w:val="en-US"/>
        </w:rPr>
        <w:t xml:space="preserve"> from multiple active connection simultaneously. Both can help to reduce the interruption time during handover and SCG change procedure.</w:t>
      </w:r>
      <w:r w:rsidR="00D95310" w:rsidRPr="002D251F">
        <w:rPr>
          <w:rFonts w:ascii="Arial" w:hAnsi="Arial" w:cs="Arial"/>
          <w:lang w:val="en-US"/>
        </w:rPr>
        <w:t xml:space="preserve"> </w:t>
      </w:r>
    </w:p>
    <w:p w14:paraId="065DC7F8" w14:textId="77777777" w:rsidR="00E42C0B" w:rsidRPr="002D251F" w:rsidRDefault="00944D6A" w:rsidP="00B173E2">
      <w:pPr>
        <w:rPr>
          <w:rFonts w:ascii="Arial" w:hAnsi="Arial" w:cs="Arial"/>
          <w:lang w:val="en-US"/>
        </w:rPr>
      </w:pPr>
      <w:r w:rsidRPr="002D251F">
        <w:rPr>
          <w:rFonts w:ascii="Arial" w:hAnsi="Arial" w:cs="Arial"/>
          <w:lang w:val="en-US"/>
        </w:rPr>
        <w:t>Besides</w:t>
      </w:r>
      <w:r w:rsidR="00D95310" w:rsidRPr="002D251F">
        <w:rPr>
          <w:rFonts w:ascii="Arial" w:hAnsi="Arial" w:cs="Arial"/>
          <w:lang w:val="en-US"/>
        </w:rPr>
        <w:t xml:space="preserve"> the two features </w:t>
      </w:r>
      <w:r w:rsidRPr="002D251F">
        <w:rPr>
          <w:rFonts w:ascii="Arial" w:hAnsi="Arial" w:cs="Arial"/>
          <w:lang w:val="en-US"/>
        </w:rPr>
        <w:t>above which might</w:t>
      </w:r>
      <w:r w:rsidR="00D95310" w:rsidRPr="002D251F">
        <w:rPr>
          <w:rFonts w:ascii="Arial" w:hAnsi="Arial" w:cs="Arial"/>
          <w:lang w:val="en-US"/>
        </w:rPr>
        <w:t xml:space="preserve"> be kept in NR to </w:t>
      </w:r>
      <w:r w:rsidRPr="002D251F">
        <w:rPr>
          <w:rFonts w:ascii="Arial" w:hAnsi="Arial" w:cs="Arial"/>
          <w:lang w:val="en-US"/>
        </w:rPr>
        <w:t>improve</w:t>
      </w:r>
      <w:r w:rsidR="00D95310" w:rsidRPr="002D251F">
        <w:rPr>
          <w:rFonts w:ascii="Arial" w:hAnsi="Arial" w:cs="Arial"/>
          <w:lang w:val="en-US"/>
        </w:rPr>
        <w:t xml:space="preserve"> mobility procedure, there could be some </w:t>
      </w:r>
      <w:r w:rsidRPr="002D251F">
        <w:rPr>
          <w:rFonts w:ascii="Arial" w:hAnsi="Arial" w:cs="Arial"/>
          <w:lang w:val="en-US"/>
        </w:rPr>
        <w:t>additional</w:t>
      </w:r>
      <w:r w:rsidR="00D95310" w:rsidRPr="002D251F">
        <w:rPr>
          <w:rFonts w:ascii="Arial" w:hAnsi="Arial" w:cs="Arial"/>
          <w:lang w:val="en-US"/>
        </w:rPr>
        <w:t xml:space="preserve"> technical components which should be taken into account in NR, in order </w:t>
      </w:r>
      <w:r w:rsidR="00D95310" w:rsidRPr="002D251F">
        <w:rPr>
          <w:rFonts w:ascii="Arial" w:hAnsi="Arial" w:cs="Arial"/>
          <w:lang w:val="en-US"/>
        </w:rPr>
        <w:lastRenderedPageBreak/>
        <w:t>to improve the system performance during mobility for</w:t>
      </w:r>
      <w:r w:rsidR="00FD6CD9" w:rsidRPr="002D251F">
        <w:rPr>
          <w:rFonts w:ascii="Arial" w:hAnsi="Arial" w:cs="Arial"/>
          <w:lang w:val="en-US"/>
        </w:rPr>
        <w:t xml:space="preserve"> related URLLC / eV2x use cases (here we limit to key enablers within RAN2 scope)</w:t>
      </w:r>
      <w:r w:rsidRPr="002D251F">
        <w:rPr>
          <w:rFonts w:ascii="Arial" w:hAnsi="Arial" w:cs="Arial"/>
          <w:lang w:val="en-US"/>
        </w:rPr>
        <w:t>.</w:t>
      </w:r>
    </w:p>
    <w:p w14:paraId="56CD21AD" w14:textId="77777777" w:rsidR="00FD6CD9" w:rsidRPr="00EE13F7" w:rsidRDefault="00FD6CD9" w:rsidP="00FD6CD9">
      <w:pPr>
        <w:numPr>
          <w:ilvl w:val="0"/>
          <w:numId w:val="24"/>
        </w:numPr>
        <w:rPr>
          <w:rFonts w:ascii="Arial" w:hAnsi="Arial" w:cs="Arial"/>
        </w:rPr>
      </w:pPr>
      <w:r w:rsidRPr="002D251F">
        <w:rPr>
          <w:rFonts w:ascii="Arial" w:hAnsi="Arial" w:cs="Arial"/>
          <w:i/>
          <w:u w:val="single"/>
          <w:lang w:val="en-US"/>
        </w:rPr>
        <w:t>NR control plane duplication</w:t>
      </w:r>
      <w:r w:rsidRPr="002D251F">
        <w:rPr>
          <w:rFonts w:ascii="Arial" w:hAnsi="Arial" w:cs="Arial"/>
          <w:lang w:val="en-US"/>
        </w:rPr>
        <w:t>: Control plane (</w:t>
      </w:r>
      <w:r w:rsidRPr="002D251F">
        <w:rPr>
          <w:rStyle w:val="IvDbodytextChar"/>
          <w:rFonts w:cs="Arial"/>
          <w:lang w:val="en-US"/>
        </w:rPr>
        <w:t>RRC) diversity is beneficial to improve mobility reliability for NR. Furthermore, it is also beneficial to LTE/NR integrated scenario because, for instance, while a lower-frequency LTE layer could provide better control plane coverage, a higher-frequency NR layer, thanks to its envisioned RAT design, may provide faster delivery of a control plane message (e.g., if MeNB is an NR node; or provided that the backhaul is ideal in case MeNB is an LTE node).</w:t>
      </w:r>
      <w:r w:rsidRPr="002D251F">
        <w:rPr>
          <w:rFonts w:ascii="Arial" w:hAnsi="Arial" w:cs="Arial"/>
          <w:lang w:val="en-US"/>
        </w:rPr>
        <w:t xml:space="preserve"> </w:t>
      </w:r>
      <w:r w:rsidRPr="00EE13F7">
        <w:rPr>
          <w:rFonts w:ascii="Arial" w:hAnsi="Arial" w:cs="Arial"/>
        </w:rPr>
        <w:t xml:space="preserve">More details can be found in </w:t>
      </w:r>
      <w:r w:rsidRPr="00EE13F7">
        <w:rPr>
          <w:rFonts w:ascii="Arial" w:hAnsi="Arial" w:cs="Arial"/>
        </w:rPr>
        <w:fldChar w:fldCharType="begin"/>
      </w:r>
      <w:r w:rsidRPr="00EE13F7">
        <w:rPr>
          <w:rFonts w:ascii="Arial" w:hAnsi="Arial" w:cs="Arial"/>
        </w:rPr>
        <w:instrText xml:space="preserve"> REF _Ref461217251 \r \h  \* MERGEFORMAT </w:instrText>
      </w:r>
      <w:r w:rsidRPr="00EE13F7">
        <w:rPr>
          <w:rFonts w:ascii="Arial" w:hAnsi="Arial" w:cs="Arial"/>
        </w:rPr>
      </w:r>
      <w:r w:rsidRPr="00EE13F7">
        <w:rPr>
          <w:rFonts w:ascii="Arial" w:hAnsi="Arial" w:cs="Arial"/>
        </w:rPr>
        <w:fldChar w:fldCharType="separate"/>
      </w:r>
      <w:r w:rsidR="00563FBE" w:rsidRPr="00EE13F7">
        <w:rPr>
          <w:rFonts w:ascii="Arial" w:hAnsi="Arial" w:cs="Arial"/>
        </w:rPr>
        <w:t>[1]</w:t>
      </w:r>
      <w:r w:rsidRPr="00EE13F7">
        <w:rPr>
          <w:rFonts w:ascii="Arial" w:hAnsi="Arial" w:cs="Arial"/>
        </w:rPr>
        <w:fldChar w:fldCharType="end"/>
      </w:r>
      <w:r w:rsidRPr="00EE13F7">
        <w:rPr>
          <w:rFonts w:ascii="Arial" w:hAnsi="Arial" w:cs="Arial"/>
        </w:rPr>
        <w:t>.</w:t>
      </w:r>
    </w:p>
    <w:p w14:paraId="1691C69D" w14:textId="77777777" w:rsidR="00FD6CD9" w:rsidRPr="002D251F" w:rsidRDefault="00FD6CD9" w:rsidP="00FD6CD9">
      <w:pPr>
        <w:numPr>
          <w:ilvl w:val="0"/>
          <w:numId w:val="24"/>
        </w:numPr>
        <w:rPr>
          <w:rFonts w:ascii="Arial" w:hAnsi="Arial" w:cs="Arial"/>
          <w:lang w:val="en-US"/>
        </w:rPr>
      </w:pPr>
      <w:r w:rsidRPr="002D251F">
        <w:rPr>
          <w:rFonts w:ascii="Arial" w:hAnsi="Arial" w:cs="Arial"/>
          <w:i/>
          <w:u w:val="single"/>
          <w:lang w:val="en-US"/>
        </w:rPr>
        <w:t>NR user plane duplication</w:t>
      </w:r>
      <w:r w:rsidRPr="002D251F">
        <w:rPr>
          <w:rFonts w:ascii="Arial" w:hAnsi="Arial" w:cs="Arial"/>
          <w:lang w:val="en-US"/>
        </w:rPr>
        <w:t>: similar to control plane, to increase reliability and reduce latency for NR user plane, there is a need to include packet duplication</w:t>
      </w:r>
      <w:r w:rsidR="00BF4D1D" w:rsidRPr="002D251F">
        <w:rPr>
          <w:rFonts w:ascii="Arial" w:hAnsi="Arial" w:cs="Arial"/>
          <w:lang w:val="en-US"/>
        </w:rPr>
        <w:t xml:space="preserve"> in user plane, which should be taken into account when designed NR protocol stack. Additionally, there are more detailed question on how to optimize the setting on each layer, in order to balance between latency / reliability requirement and spectrum efficiency. </w:t>
      </w:r>
      <w:r w:rsidRPr="002D251F">
        <w:rPr>
          <w:rFonts w:ascii="Arial" w:hAnsi="Arial" w:cs="Arial"/>
          <w:lang w:val="en-US"/>
        </w:rPr>
        <w:t>Details are given in</w:t>
      </w:r>
      <w:r w:rsidR="00BF4D1D" w:rsidRPr="002D251F">
        <w:rPr>
          <w:rFonts w:ascii="Arial" w:hAnsi="Arial" w:cs="Arial"/>
          <w:lang w:val="en-US"/>
        </w:rPr>
        <w:t xml:space="preserve"> </w:t>
      </w:r>
      <w:r w:rsidR="00BF4D1D" w:rsidRPr="00EE13F7">
        <w:rPr>
          <w:rFonts w:ascii="Arial" w:hAnsi="Arial" w:cs="Arial"/>
        </w:rPr>
        <w:fldChar w:fldCharType="begin"/>
      </w:r>
      <w:r w:rsidR="00BF4D1D" w:rsidRPr="002D251F">
        <w:rPr>
          <w:rFonts w:ascii="Arial" w:hAnsi="Arial" w:cs="Arial"/>
          <w:lang w:val="en-US"/>
        </w:rPr>
        <w:instrText xml:space="preserve"> REF _Ref462402149 \r \h </w:instrText>
      </w:r>
      <w:r w:rsidR="00EE13F7" w:rsidRPr="002D251F">
        <w:rPr>
          <w:rFonts w:ascii="Arial" w:hAnsi="Arial" w:cs="Arial"/>
          <w:lang w:val="en-US"/>
        </w:rPr>
        <w:instrText xml:space="preserve"> \* MERGEFORMAT </w:instrText>
      </w:r>
      <w:r w:rsidR="00BF4D1D" w:rsidRPr="00EE13F7">
        <w:rPr>
          <w:rFonts w:ascii="Arial" w:hAnsi="Arial" w:cs="Arial"/>
        </w:rPr>
      </w:r>
      <w:r w:rsidR="00BF4D1D" w:rsidRPr="00EE13F7">
        <w:rPr>
          <w:rFonts w:ascii="Arial" w:hAnsi="Arial" w:cs="Arial"/>
        </w:rPr>
        <w:fldChar w:fldCharType="separate"/>
      </w:r>
      <w:r w:rsidR="00563FBE" w:rsidRPr="002D251F">
        <w:rPr>
          <w:rFonts w:ascii="Arial" w:hAnsi="Arial" w:cs="Arial"/>
          <w:lang w:val="en-US"/>
        </w:rPr>
        <w:t>[2]</w:t>
      </w:r>
      <w:r w:rsidR="00BF4D1D" w:rsidRPr="00EE13F7">
        <w:rPr>
          <w:rFonts w:ascii="Arial" w:hAnsi="Arial" w:cs="Arial"/>
        </w:rPr>
        <w:fldChar w:fldCharType="end"/>
      </w:r>
      <w:r w:rsidRPr="002D251F">
        <w:rPr>
          <w:rFonts w:ascii="Arial" w:hAnsi="Arial" w:cs="Arial"/>
          <w:lang w:val="en-US"/>
        </w:rPr>
        <w:t>, together with other details to reduce user plane latency.</w:t>
      </w:r>
    </w:p>
    <w:p w14:paraId="717D2390" w14:textId="77777777" w:rsidR="00B930B7" w:rsidRPr="00EE13F7" w:rsidRDefault="007451CF" w:rsidP="005A50D2">
      <w:pPr>
        <w:numPr>
          <w:ilvl w:val="0"/>
          <w:numId w:val="24"/>
        </w:numPr>
        <w:rPr>
          <w:rFonts w:ascii="Arial" w:hAnsi="Arial" w:cs="Arial"/>
        </w:rPr>
      </w:pPr>
      <w:r w:rsidRPr="002D251F">
        <w:rPr>
          <w:rFonts w:ascii="Arial" w:hAnsi="Arial" w:cs="Arial"/>
          <w:i/>
          <w:u w:val="single"/>
          <w:lang w:val="en-US"/>
        </w:rPr>
        <w:t>Fast measurement and signalling</w:t>
      </w:r>
      <w:r w:rsidR="00FD6CD9" w:rsidRPr="002D251F">
        <w:rPr>
          <w:rFonts w:ascii="Arial" w:hAnsi="Arial" w:cs="Arial"/>
          <w:i/>
          <w:u w:val="single"/>
          <w:lang w:val="en-US"/>
        </w:rPr>
        <w:t>:</w:t>
      </w:r>
      <w:r w:rsidR="00FD6CD9" w:rsidRPr="002D251F">
        <w:rPr>
          <w:rFonts w:ascii="Arial" w:hAnsi="Arial" w:cs="Arial"/>
          <w:lang w:val="en-US"/>
        </w:rPr>
        <w:t xml:space="preserve"> </w:t>
      </w:r>
      <w:r w:rsidR="00563FBE" w:rsidRPr="002D251F">
        <w:rPr>
          <w:rFonts w:ascii="Arial" w:hAnsi="Arial" w:cs="Arial"/>
          <w:lang w:val="en-US"/>
        </w:rPr>
        <w:t>with duplication for both CP and UP in place, a</w:t>
      </w:r>
      <w:r w:rsidR="00B930B7" w:rsidRPr="002D251F">
        <w:rPr>
          <w:rFonts w:ascii="Arial" w:hAnsi="Arial" w:cs="Arial"/>
          <w:lang w:val="en-US"/>
        </w:rPr>
        <w:t>nother aspect to support more reliable connections is how to make fast measurements</w:t>
      </w:r>
      <w:r w:rsidR="00563FBE" w:rsidRPr="002D251F">
        <w:rPr>
          <w:rFonts w:ascii="Arial" w:hAnsi="Arial" w:cs="Arial"/>
          <w:lang w:val="en-US"/>
        </w:rPr>
        <w:t xml:space="preserve"> as triggers for various procedures</w:t>
      </w:r>
      <w:r w:rsidR="00B930B7" w:rsidRPr="002D251F">
        <w:rPr>
          <w:rFonts w:ascii="Arial" w:hAnsi="Arial" w:cs="Arial"/>
          <w:lang w:val="en-US"/>
        </w:rPr>
        <w:t xml:space="preserve">. </w:t>
      </w:r>
      <w:r w:rsidR="006054F6" w:rsidRPr="002D251F">
        <w:rPr>
          <w:rFonts w:ascii="Arial" w:hAnsi="Arial" w:cs="Arial"/>
          <w:lang w:val="en-US"/>
        </w:rPr>
        <w:t xml:space="preserve">Using the 3C-type bearer split alternative, </w:t>
      </w:r>
      <w:r w:rsidR="00563FBE" w:rsidRPr="002D251F">
        <w:rPr>
          <w:rFonts w:ascii="Arial" w:hAnsi="Arial" w:cs="Arial"/>
          <w:lang w:val="en-US"/>
        </w:rPr>
        <w:t xml:space="preserve">and </w:t>
      </w:r>
      <w:r w:rsidR="002F3C38" w:rsidRPr="002D251F">
        <w:rPr>
          <w:rFonts w:ascii="Arial" w:hAnsi="Arial" w:cs="Arial"/>
          <w:lang w:val="en-US"/>
        </w:rPr>
        <w:t xml:space="preserve">a quicker measurement / feedback mechanism, </w:t>
      </w:r>
      <w:r w:rsidR="006054F6" w:rsidRPr="002D251F">
        <w:rPr>
          <w:rFonts w:ascii="Arial" w:hAnsi="Arial" w:cs="Arial"/>
          <w:lang w:val="en-US"/>
        </w:rPr>
        <w:t xml:space="preserve">it is possibly for the MeNB to rather quickly </w:t>
      </w:r>
      <w:r w:rsidR="00563FBE" w:rsidRPr="002D251F">
        <w:rPr>
          <w:rFonts w:ascii="Arial" w:hAnsi="Arial" w:cs="Arial"/>
          <w:lang w:val="en-US"/>
        </w:rPr>
        <w:t>decide on</w:t>
      </w:r>
      <w:r w:rsidR="006054F6" w:rsidRPr="002D251F">
        <w:rPr>
          <w:rFonts w:ascii="Arial" w:hAnsi="Arial" w:cs="Arial"/>
          <w:lang w:val="en-US"/>
        </w:rPr>
        <w:t xml:space="preserve"> the </w:t>
      </w:r>
      <w:r w:rsidR="00563FBE" w:rsidRPr="002D251F">
        <w:rPr>
          <w:rFonts w:ascii="Arial" w:hAnsi="Arial" w:cs="Arial"/>
          <w:lang w:val="en-US"/>
        </w:rPr>
        <w:t xml:space="preserve">node / connection to carry the </w:t>
      </w:r>
      <w:r w:rsidR="006054F6" w:rsidRPr="002D251F">
        <w:rPr>
          <w:rFonts w:ascii="Arial" w:hAnsi="Arial" w:cs="Arial"/>
          <w:lang w:val="en-US"/>
        </w:rPr>
        <w:t xml:space="preserve">UP data and avoid nodes with (temporary) bad connection. This can be especially beneficial for users at the cell-edge. </w:t>
      </w:r>
      <w:r w:rsidR="006054F6" w:rsidRPr="00EE13F7">
        <w:rPr>
          <w:rFonts w:ascii="Arial" w:hAnsi="Arial" w:cs="Arial"/>
        </w:rPr>
        <w:t>M</w:t>
      </w:r>
      <w:r w:rsidR="00B930B7" w:rsidRPr="00EE13F7">
        <w:rPr>
          <w:rFonts w:ascii="Arial" w:hAnsi="Arial" w:cs="Arial"/>
        </w:rPr>
        <w:t xml:space="preserve">ore details can be found in </w:t>
      </w:r>
      <w:r w:rsidR="00F23066" w:rsidRPr="00EE13F7">
        <w:rPr>
          <w:rFonts w:ascii="Arial" w:hAnsi="Arial" w:cs="Arial"/>
        </w:rPr>
        <w:fldChar w:fldCharType="begin"/>
      </w:r>
      <w:r w:rsidR="00F23066" w:rsidRPr="00EE13F7">
        <w:rPr>
          <w:rFonts w:ascii="Arial" w:hAnsi="Arial" w:cs="Arial"/>
        </w:rPr>
        <w:instrText xml:space="preserve"> REF _Ref461217309 \r \h </w:instrText>
      </w:r>
      <w:r w:rsidR="008D277F" w:rsidRPr="00EE13F7">
        <w:rPr>
          <w:rFonts w:ascii="Arial" w:hAnsi="Arial" w:cs="Arial"/>
        </w:rPr>
        <w:instrText xml:space="preserve"> \* MERGEFORMAT </w:instrText>
      </w:r>
      <w:r w:rsidR="00F23066" w:rsidRPr="00EE13F7">
        <w:rPr>
          <w:rFonts w:ascii="Arial" w:hAnsi="Arial" w:cs="Arial"/>
        </w:rPr>
      </w:r>
      <w:r w:rsidR="00F23066" w:rsidRPr="00EE13F7">
        <w:rPr>
          <w:rFonts w:ascii="Arial" w:hAnsi="Arial" w:cs="Arial"/>
        </w:rPr>
        <w:fldChar w:fldCharType="separate"/>
      </w:r>
      <w:r w:rsidR="00563FBE" w:rsidRPr="00EE13F7">
        <w:rPr>
          <w:rFonts w:ascii="Arial" w:hAnsi="Arial" w:cs="Arial"/>
        </w:rPr>
        <w:t>[3]</w:t>
      </w:r>
      <w:r w:rsidR="00F23066" w:rsidRPr="00EE13F7">
        <w:rPr>
          <w:rFonts w:ascii="Arial" w:hAnsi="Arial" w:cs="Arial"/>
        </w:rPr>
        <w:fldChar w:fldCharType="end"/>
      </w:r>
      <w:r w:rsidR="00B930B7" w:rsidRPr="00EE13F7">
        <w:rPr>
          <w:rFonts w:ascii="Arial" w:hAnsi="Arial" w:cs="Arial"/>
        </w:rPr>
        <w:t>.</w:t>
      </w:r>
    </w:p>
    <w:p w14:paraId="79A76A74" w14:textId="7285A62E" w:rsidR="00EE13F7" w:rsidRPr="002D251F" w:rsidRDefault="00B930B7" w:rsidP="00C503BB">
      <w:pPr>
        <w:pStyle w:val="Proposal"/>
        <w:spacing w:beforeLines="50" w:before="120" w:afterLines="50" w:after="120"/>
        <w:rPr>
          <w:rFonts w:ascii="Arial" w:hAnsi="Arial" w:cs="Arial"/>
          <w:lang w:val="en-US"/>
        </w:rPr>
      </w:pPr>
      <w:bookmarkStart w:id="34" w:name="_Toc461106288"/>
      <w:bookmarkStart w:id="35" w:name="_Toc461216058"/>
      <w:bookmarkStart w:id="36" w:name="_Toc462919410"/>
      <w:bookmarkEnd w:id="34"/>
      <w:r w:rsidRPr="002D251F">
        <w:rPr>
          <w:rFonts w:ascii="Arial" w:hAnsi="Arial" w:cs="Arial"/>
          <w:lang w:val="en-US"/>
        </w:rPr>
        <w:t>RAN2 to look into the aspects above as key enablers for URLLC and eV2x traffic types.</w:t>
      </w:r>
      <w:bookmarkEnd w:id="35"/>
      <w:bookmarkEnd w:id="36"/>
    </w:p>
    <w:p w14:paraId="26ABE2D9" w14:textId="77777777" w:rsidR="00C01F33" w:rsidRPr="00EE13F7" w:rsidRDefault="00C01F33" w:rsidP="00CE0424">
      <w:pPr>
        <w:pStyle w:val="Heading1"/>
      </w:pPr>
      <w:r w:rsidRPr="00EE13F7">
        <w:t>Conclusion</w:t>
      </w:r>
    </w:p>
    <w:p w14:paraId="2B2A584E" w14:textId="77777777" w:rsidR="00B8600C" w:rsidRPr="002D251F" w:rsidRDefault="008E065E" w:rsidP="00B173E2">
      <w:pPr>
        <w:pStyle w:val="BodyText"/>
        <w:rPr>
          <w:rFonts w:ascii="Arial" w:hAnsi="Arial" w:cs="Arial"/>
          <w:b/>
          <w:bCs/>
          <w:lang w:val="en-US"/>
        </w:rPr>
      </w:pPr>
      <w:r w:rsidRPr="002D251F">
        <w:rPr>
          <w:rFonts w:ascii="Arial" w:hAnsi="Arial" w:cs="Arial"/>
          <w:lang w:val="en-US"/>
        </w:rPr>
        <w:t xml:space="preserve">In section </w:t>
      </w:r>
      <w:r w:rsidRPr="00EE13F7">
        <w:rPr>
          <w:rFonts w:ascii="Arial" w:hAnsi="Arial" w:cs="Arial"/>
          <w:highlight w:val="cyan"/>
        </w:rPr>
        <w:fldChar w:fldCharType="begin"/>
      </w:r>
      <w:r w:rsidRPr="002D251F">
        <w:rPr>
          <w:rFonts w:ascii="Arial" w:hAnsi="Arial" w:cs="Arial"/>
          <w:lang w:val="en-US"/>
        </w:rPr>
        <w:instrText xml:space="preserve"> REF _Ref178064866 \r \h </w:instrText>
      </w:r>
      <w:r w:rsidR="00EE13F7" w:rsidRPr="002D251F">
        <w:rPr>
          <w:rFonts w:ascii="Arial" w:hAnsi="Arial" w:cs="Arial"/>
          <w:highlight w:val="cyan"/>
          <w:lang w:val="en-US"/>
        </w:rPr>
        <w:instrText xml:space="preserve"> \* MERGEFORMAT </w:instrText>
      </w:r>
      <w:r w:rsidRPr="00EE13F7">
        <w:rPr>
          <w:rFonts w:ascii="Arial" w:hAnsi="Arial" w:cs="Arial"/>
          <w:highlight w:val="cyan"/>
        </w:rPr>
      </w:r>
      <w:r w:rsidRPr="00EE13F7">
        <w:rPr>
          <w:rFonts w:ascii="Arial" w:hAnsi="Arial" w:cs="Arial"/>
          <w:highlight w:val="cyan"/>
        </w:rPr>
        <w:fldChar w:fldCharType="separate"/>
      </w:r>
      <w:r w:rsidR="00563FBE" w:rsidRPr="002D251F">
        <w:rPr>
          <w:rFonts w:ascii="Arial" w:hAnsi="Arial" w:cs="Arial"/>
          <w:lang w:val="en-US"/>
        </w:rPr>
        <w:t>2</w:t>
      </w:r>
      <w:r w:rsidRPr="00EE13F7">
        <w:rPr>
          <w:rFonts w:ascii="Arial" w:hAnsi="Arial" w:cs="Arial"/>
          <w:highlight w:val="cyan"/>
        </w:rPr>
        <w:fldChar w:fldCharType="end"/>
      </w:r>
      <w:r w:rsidRPr="002D251F">
        <w:rPr>
          <w:rFonts w:ascii="Arial" w:hAnsi="Arial" w:cs="Arial"/>
          <w:lang w:val="en-US"/>
        </w:rPr>
        <w:t xml:space="preserve"> we made the following observations:</w:t>
      </w:r>
      <w:r w:rsidR="00B8600C" w:rsidRPr="002D251F" w:rsidDel="00B8600C">
        <w:rPr>
          <w:rFonts w:ascii="Arial" w:hAnsi="Arial" w:cs="Arial"/>
          <w:b/>
          <w:bCs/>
          <w:lang w:val="en-US"/>
        </w:rPr>
        <w:t xml:space="preserve"> </w:t>
      </w:r>
    </w:p>
    <w:p w14:paraId="128A6807" w14:textId="77777777" w:rsidR="00563FBE" w:rsidRPr="00EE13F7" w:rsidRDefault="00B8600C">
      <w:pPr>
        <w:pStyle w:val="TOC1"/>
        <w:rPr>
          <w:rFonts w:cs="Arial"/>
          <w:b w:val="0"/>
          <w:kern w:val="2"/>
          <w:sz w:val="21"/>
        </w:rPr>
      </w:pPr>
      <w:r w:rsidRPr="00EE13F7">
        <w:rPr>
          <w:rFonts w:cs="Arial"/>
          <w:b w:val="0"/>
          <w:bCs/>
        </w:rPr>
        <w:fldChar w:fldCharType="begin"/>
      </w:r>
      <w:r w:rsidRPr="00EE13F7">
        <w:rPr>
          <w:rFonts w:cs="Arial"/>
          <w:b w:val="0"/>
          <w:bCs/>
        </w:rPr>
        <w:instrText xml:space="preserve"> TOC \f \n \p " " \t "Observation,1" </w:instrText>
      </w:r>
      <w:r w:rsidRPr="00EE13F7">
        <w:rPr>
          <w:rFonts w:cs="Arial"/>
          <w:b w:val="0"/>
          <w:bCs/>
        </w:rPr>
        <w:fldChar w:fldCharType="separate"/>
      </w:r>
      <w:r w:rsidR="00563FBE" w:rsidRPr="00EE13F7">
        <w:rPr>
          <w:rFonts w:cs="Arial"/>
        </w:rPr>
        <w:t>Observation 1</w:t>
      </w:r>
      <w:r w:rsidR="00563FBE" w:rsidRPr="00EE13F7">
        <w:rPr>
          <w:rFonts w:cs="Arial"/>
          <w:b w:val="0"/>
          <w:kern w:val="2"/>
          <w:sz w:val="21"/>
        </w:rPr>
        <w:tab/>
      </w:r>
      <w:r w:rsidR="00563FBE" w:rsidRPr="00EE13F7">
        <w:rPr>
          <w:rFonts w:cs="Arial"/>
        </w:rPr>
        <w:t>Different requirement combination of ‘mobility + reliability+ latency’ has to be considered for both URLLC and eV2x in specific scenarios.</w:t>
      </w:r>
    </w:p>
    <w:p w14:paraId="62C59727" w14:textId="77777777" w:rsidR="00563FBE" w:rsidRPr="00EE13F7" w:rsidRDefault="00563FBE">
      <w:pPr>
        <w:pStyle w:val="TOC1"/>
        <w:rPr>
          <w:rFonts w:cs="Arial"/>
          <w:b w:val="0"/>
          <w:kern w:val="2"/>
          <w:sz w:val="21"/>
        </w:rPr>
      </w:pPr>
      <w:r w:rsidRPr="00EE13F7">
        <w:rPr>
          <w:rFonts w:cs="Arial"/>
        </w:rPr>
        <w:t>Observation 2</w:t>
      </w:r>
      <w:r w:rsidRPr="00EE13F7">
        <w:rPr>
          <w:rFonts w:cs="Arial"/>
          <w:b w:val="0"/>
          <w:kern w:val="2"/>
          <w:sz w:val="21"/>
        </w:rPr>
        <w:tab/>
      </w:r>
      <w:r w:rsidRPr="00EE13F7">
        <w:rPr>
          <w:rFonts w:cs="Arial"/>
        </w:rPr>
        <w:t>The interruption time due to successful handover would be &gt; 1% level for &gt; 60km/h mobility level.</w:t>
      </w:r>
    </w:p>
    <w:p w14:paraId="51449F5D" w14:textId="77777777" w:rsidR="00563FBE" w:rsidRPr="00EE13F7" w:rsidRDefault="00563FBE">
      <w:pPr>
        <w:pStyle w:val="TOC1"/>
        <w:rPr>
          <w:rFonts w:cs="Arial"/>
          <w:b w:val="0"/>
          <w:kern w:val="2"/>
          <w:sz w:val="21"/>
        </w:rPr>
      </w:pPr>
      <w:r w:rsidRPr="00EE13F7">
        <w:rPr>
          <w:rFonts w:cs="Arial"/>
        </w:rPr>
        <w:t>Observation 3</w:t>
      </w:r>
      <w:r w:rsidRPr="00EE13F7">
        <w:rPr>
          <w:rFonts w:cs="Arial"/>
          <w:b w:val="0"/>
          <w:kern w:val="2"/>
          <w:sz w:val="21"/>
        </w:rPr>
        <w:tab/>
      </w:r>
      <w:r w:rsidRPr="00EE13F7">
        <w:rPr>
          <w:rFonts w:cs="Arial"/>
        </w:rPr>
        <w:t>The interruption due to RLF recovery would be &gt; 1% level for &gt; 60km/h mobility level (without make-before-break enhancement).</w:t>
      </w:r>
    </w:p>
    <w:p w14:paraId="50A297B6" w14:textId="77777777" w:rsidR="00563FBE" w:rsidRPr="00EE13F7" w:rsidRDefault="00563FBE">
      <w:pPr>
        <w:pStyle w:val="TOC1"/>
        <w:rPr>
          <w:rFonts w:cs="Arial"/>
          <w:b w:val="0"/>
          <w:kern w:val="2"/>
          <w:sz w:val="21"/>
        </w:rPr>
      </w:pPr>
      <w:r w:rsidRPr="00EE13F7">
        <w:rPr>
          <w:rFonts w:cs="Arial"/>
        </w:rPr>
        <w:t>Observation 4</w:t>
      </w:r>
      <w:r w:rsidRPr="00EE13F7">
        <w:rPr>
          <w:rFonts w:cs="Arial"/>
          <w:b w:val="0"/>
          <w:kern w:val="2"/>
          <w:sz w:val="21"/>
        </w:rPr>
        <w:tab/>
      </w:r>
      <w:r w:rsidRPr="00EE13F7">
        <w:rPr>
          <w:rFonts w:cs="Arial"/>
        </w:rPr>
        <w:t>Enhancement is needed to achieve &gt; 99% reliability at least for &gt; 60km/h mobility level.</w:t>
      </w:r>
    </w:p>
    <w:p w14:paraId="08A314A9" w14:textId="77777777" w:rsidR="008E065E" w:rsidRPr="002D251F" w:rsidRDefault="00B8600C" w:rsidP="00B173E2">
      <w:pPr>
        <w:pStyle w:val="BodyText"/>
        <w:rPr>
          <w:rFonts w:ascii="Arial" w:hAnsi="Arial" w:cs="Arial"/>
          <w:b/>
          <w:bCs/>
          <w:lang w:val="en-US"/>
        </w:rPr>
      </w:pPr>
      <w:r w:rsidRPr="00EE13F7">
        <w:rPr>
          <w:rFonts w:ascii="Arial" w:hAnsi="Arial" w:cs="Arial"/>
          <w:b/>
          <w:bCs/>
        </w:rPr>
        <w:fldChar w:fldCharType="end"/>
      </w:r>
    </w:p>
    <w:p w14:paraId="735C4E50" w14:textId="77777777" w:rsidR="00B930B7" w:rsidRPr="002D251F" w:rsidRDefault="008E065E" w:rsidP="00B930B7">
      <w:pPr>
        <w:pStyle w:val="BodyText"/>
        <w:rPr>
          <w:rFonts w:ascii="Arial" w:hAnsi="Arial" w:cs="Arial"/>
          <w:b/>
          <w:bCs/>
          <w:lang w:val="en-US"/>
        </w:rPr>
      </w:pPr>
      <w:r w:rsidRPr="002D251F">
        <w:rPr>
          <w:rFonts w:ascii="Arial" w:hAnsi="Arial" w:cs="Arial"/>
          <w:lang w:val="en-US"/>
        </w:rPr>
        <w:t xml:space="preserve">Based on the discussion in section </w:t>
      </w:r>
      <w:r w:rsidRPr="00EE13F7">
        <w:rPr>
          <w:rFonts w:ascii="Arial" w:hAnsi="Arial" w:cs="Arial"/>
          <w:highlight w:val="cyan"/>
        </w:rPr>
        <w:fldChar w:fldCharType="begin"/>
      </w:r>
      <w:r w:rsidRPr="002D251F">
        <w:rPr>
          <w:rFonts w:ascii="Arial" w:hAnsi="Arial" w:cs="Arial"/>
          <w:lang w:val="en-US"/>
        </w:rPr>
        <w:instrText xml:space="preserve"> REF _Ref178064866 \r \h </w:instrText>
      </w:r>
      <w:r w:rsidR="00EE13F7" w:rsidRPr="002D251F">
        <w:rPr>
          <w:rFonts w:ascii="Arial" w:hAnsi="Arial" w:cs="Arial"/>
          <w:highlight w:val="cyan"/>
          <w:lang w:val="en-US"/>
        </w:rPr>
        <w:instrText xml:space="preserve"> \* MERGEFORMAT </w:instrText>
      </w:r>
      <w:r w:rsidRPr="00EE13F7">
        <w:rPr>
          <w:rFonts w:ascii="Arial" w:hAnsi="Arial" w:cs="Arial"/>
          <w:highlight w:val="cyan"/>
        </w:rPr>
      </w:r>
      <w:r w:rsidRPr="00EE13F7">
        <w:rPr>
          <w:rFonts w:ascii="Arial" w:hAnsi="Arial" w:cs="Arial"/>
          <w:highlight w:val="cyan"/>
        </w:rPr>
        <w:fldChar w:fldCharType="separate"/>
      </w:r>
      <w:r w:rsidR="00563FBE" w:rsidRPr="002D251F">
        <w:rPr>
          <w:rFonts w:ascii="Arial" w:hAnsi="Arial" w:cs="Arial"/>
          <w:lang w:val="en-US"/>
        </w:rPr>
        <w:t>2</w:t>
      </w:r>
      <w:r w:rsidRPr="00EE13F7">
        <w:rPr>
          <w:rFonts w:ascii="Arial" w:hAnsi="Arial" w:cs="Arial"/>
          <w:highlight w:val="cyan"/>
        </w:rPr>
        <w:fldChar w:fldCharType="end"/>
      </w:r>
      <w:r w:rsidRPr="002D251F">
        <w:rPr>
          <w:rFonts w:ascii="Arial" w:hAnsi="Arial" w:cs="Arial"/>
          <w:lang w:val="en-US"/>
        </w:rPr>
        <w:t xml:space="preserve"> we propose the following:</w:t>
      </w:r>
      <w:r w:rsidR="00B930B7" w:rsidRPr="002D251F">
        <w:rPr>
          <w:rFonts w:ascii="Arial" w:hAnsi="Arial" w:cs="Arial"/>
          <w:b/>
          <w:bCs/>
          <w:lang w:val="en-US"/>
        </w:rPr>
        <w:t xml:space="preserve"> </w:t>
      </w:r>
    </w:p>
    <w:p w14:paraId="373558BC" w14:textId="77777777" w:rsidR="00563FBE" w:rsidRPr="00EE13F7" w:rsidRDefault="00853BAC">
      <w:pPr>
        <w:pStyle w:val="TOC1"/>
        <w:rPr>
          <w:rFonts w:cs="Arial"/>
          <w:b w:val="0"/>
          <w:kern w:val="2"/>
          <w:sz w:val="21"/>
        </w:rPr>
      </w:pPr>
      <w:r w:rsidRPr="00EE13F7">
        <w:rPr>
          <w:rFonts w:cs="Arial"/>
          <w:b w:val="0"/>
          <w:bCs/>
        </w:rPr>
        <w:fldChar w:fldCharType="begin"/>
      </w:r>
      <w:r w:rsidRPr="00EE13F7">
        <w:rPr>
          <w:rFonts w:cs="Arial"/>
          <w:b w:val="0"/>
          <w:bCs/>
        </w:rPr>
        <w:instrText xml:space="preserve"> TOC \n \h \z \t "Proposal,1" </w:instrText>
      </w:r>
      <w:r w:rsidRPr="00EE13F7">
        <w:rPr>
          <w:rFonts w:cs="Arial"/>
          <w:b w:val="0"/>
          <w:bCs/>
        </w:rPr>
        <w:fldChar w:fldCharType="separate"/>
      </w:r>
      <w:hyperlink w:anchor="_Toc462919410" w:history="1">
        <w:r w:rsidR="00563FBE" w:rsidRPr="00EE13F7">
          <w:rPr>
            <w:rStyle w:val="Hyperlink"/>
            <w:rFonts w:cs="Arial"/>
          </w:rPr>
          <w:t>Proposal 1</w:t>
        </w:r>
        <w:r w:rsidR="00563FBE" w:rsidRPr="00EE13F7">
          <w:rPr>
            <w:rFonts w:cs="Arial"/>
            <w:b w:val="0"/>
            <w:kern w:val="2"/>
            <w:sz w:val="21"/>
          </w:rPr>
          <w:tab/>
        </w:r>
        <w:r w:rsidR="00563FBE" w:rsidRPr="00EE13F7">
          <w:rPr>
            <w:rStyle w:val="Hyperlink"/>
            <w:rFonts w:cs="Arial"/>
          </w:rPr>
          <w:t>RAN2 to look into the aspects above as key enablers for URLLC and eV2x traffic types.</w:t>
        </w:r>
      </w:hyperlink>
    </w:p>
    <w:p w14:paraId="1499FFF0" w14:textId="77777777" w:rsidR="00C01F33" w:rsidRPr="00CE0424" w:rsidRDefault="00853BAC" w:rsidP="00B62B9B">
      <w:pPr>
        <w:pStyle w:val="TOC1"/>
      </w:pPr>
      <w:r w:rsidRPr="00EE13F7">
        <w:rPr>
          <w:rFonts w:cs="Arial"/>
          <w:b w:val="0"/>
          <w:bCs/>
        </w:rPr>
        <w:fldChar w:fldCharType="end"/>
      </w:r>
    </w:p>
    <w:p w14:paraId="72FC5348" w14:textId="77777777" w:rsidR="00F507D1" w:rsidRPr="00CE0424" w:rsidRDefault="00F507D1" w:rsidP="00CE0424">
      <w:pPr>
        <w:pStyle w:val="Heading1"/>
      </w:pPr>
      <w:bookmarkStart w:id="37" w:name="_In-sequence_SDU_delivery"/>
      <w:bookmarkEnd w:id="37"/>
      <w:r w:rsidRPr="00CE0424">
        <w:t>References</w:t>
      </w:r>
    </w:p>
    <w:p w14:paraId="5513DABB" w14:textId="6417A901" w:rsidR="00B05E01" w:rsidRPr="007537DA" w:rsidRDefault="007537DA" w:rsidP="007537DA">
      <w:pPr>
        <w:pStyle w:val="Reference"/>
        <w:rPr>
          <w:rFonts w:ascii="Arial" w:hAnsi="Arial" w:cs="Arial"/>
          <w:lang w:val="en-US"/>
        </w:rPr>
      </w:pPr>
      <w:bookmarkStart w:id="38" w:name="_Ref174151459"/>
      <w:bookmarkStart w:id="39" w:name="_Ref189809556"/>
      <w:bookmarkStart w:id="40" w:name="_Ref461217229"/>
      <w:bookmarkStart w:id="41" w:name="_Ref461217251"/>
      <w:r w:rsidRPr="007537DA">
        <w:rPr>
          <w:rFonts w:ascii="Arial" w:hAnsi="Arial" w:cs="Arial"/>
          <w:lang w:val="en-US"/>
        </w:rPr>
        <w:t>R2-1700485</w:t>
      </w:r>
      <w:r w:rsidR="00355CCF" w:rsidRPr="007537DA">
        <w:rPr>
          <w:rFonts w:ascii="Arial" w:hAnsi="Arial" w:cs="Arial"/>
          <w:lang w:val="en-US"/>
        </w:rPr>
        <w:t xml:space="preserve">, </w:t>
      </w:r>
      <w:r w:rsidR="002D251F" w:rsidRPr="007537DA">
        <w:rPr>
          <w:rFonts w:ascii="Arial" w:hAnsi="Arial" w:cs="Arial"/>
          <w:lang w:val="en-US"/>
        </w:rPr>
        <w:t xml:space="preserve"> </w:t>
      </w:r>
      <w:r w:rsidR="00B05E01" w:rsidRPr="007537DA">
        <w:rPr>
          <w:rFonts w:ascii="Arial" w:hAnsi="Arial" w:cs="Arial"/>
          <w:lang w:val="en-US"/>
        </w:rPr>
        <w:t>RRC diversity, Ericsson</w:t>
      </w:r>
      <w:bookmarkEnd w:id="41"/>
    </w:p>
    <w:p w14:paraId="75BB0F39" w14:textId="255E2792" w:rsidR="005F3025" w:rsidRPr="007537DA" w:rsidRDefault="002D251F" w:rsidP="002D251F">
      <w:pPr>
        <w:pStyle w:val="Reference"/>
        <w:rPr>
          <w:rFonts w:ascii="Arial" w:hAnsi="Arial" w:cs="Arial"/>
          <w:lang w:val="en-US"/>
        </w:rPr>
      </w:pPr>
      <w:bookmarkStart w:id="42" w:name="_Ref462402149"/>
      <w:r w:rsidRPr="007537DA">
        <w:rPr>
          <w:rFonts w:ascii="Arial" w:hAnsi="Arial" w:cs="Arial"/>
          <w:lang w:val="en-US"/>
        </w:rPr>
        <w:t>R2-1700428</w:t>
      </w:r>
      <w:r w:rsidR="00F23066" w:rsidRPr="007537DA">
        <w:rPr>
          <w:rFonts w:ascii="Arial" w:hAnsi="Arial" w:cs="Arial"/>
          <w:lang w:val="en-US"/>
        </w:rPr>
        <w:t xml:space="preserve">, </w:t>
      </w:r>
      <w:r w:rsidR="00923500" w:rsidRPr="007537DA">
        <w:rPr>
          <w:rFonts w:ascii="Arial" w:hAnsi="Arial" w:cs="Arial"/>
          <w:lang w:val="en-US"/>
        </w:rPr>
        <w:t>NR duplicated or link-selection transmissions for URLLC</w:t>
      </w:r>
      <w:r w:rsidR="00F23066" w:rsidRPr="007537DA">
        <w:rPr>
          <w:rFonts w:ascii="Arial" w:hAnsi="Arial" w:cs="Arial"/>
          <w:lang w:val="en-US"/>
        </w:rPr>
        <w:t>, Ericsson</w:t>
      </w:r>
      <w:bookmarkEnd w:id="40"/>
      <w:bookmarkEnd w:id="42"/>
    </w:p>
    <w:p w14:paraId="2443EF00" w14:textId="49AA25B5" w:rsidR="00F23066" w:rsidRPr="007537DA" w:rsidRDefault="007537DA" w:rsidP="007537DA">
      <w:pPr>
        <w:pStyle w:val="Reference"/>
        <w:rPr>
          <w:rFonts w:ascii="Arial" w:hAnsi="Arial" w:cs="Arial"/>
          <w:lang w:val="en-US"/>
        </w:rPr>
      </w:pPr>
      <w:bookmarkStart w:id="43" w:name="_Ref461217309"/>
      <w:r w:rsidRPr="007537DA">
        <w:rPr>
          <w:rFonts w:ascii="Arial" w:hAnsi="Arial" w:cs="Arial"/>
          <w:lang w:val="en-US"/>
        </w:rPr>
        <w:lastRenderedPageBreak/>
        <w:t>R2-1700492</w:t>
      </w:r>
      <w:r w:rsidRPr="007537DA">
        <w:rPr>
          <w:rFonts w:ascii="Arial" w:hAnsi="Arial" w:cs="Arial"/>
          <w:lang w:val="en-US"/>
        </w:rPr>
        <w:t xml:space="preserve">, </w:t>
      </w:r>
      <w:r w:rsidR="00F23066" w:rsidRPr="007537DA">
        <w:rPr>
          <w:rFonts w:ascii="Arial" w:hAnsi="Arial" w:cs="Arial"/>
          <w:lang w:val="en-US"/>
        </w:rPr>
        <w:t xml:space="preserve">Faster measurements and </w:t>
      </w:r>
      <w:r w:rsidR="00A64D39" w:rsidRPr="007537DA">
        <w:rPr>
          <w:rFonts w:ascii="Arial" w:hAnsi="Arial" w:cs="Arial"/>
          <w:lang w:val="en-US"/>
        </w:rPr>
        <w:t>signalling</w:t>
      </w:r>
      <w:r w:rsidR="00F23066" w:rsidRPr="007537DA">
        <w:rPr>
          <w:rFonts w:ascii="Arial" w:hAnsi="Arial" w:cs="Arial"/>
          <w:lang w:val="en-US"/>
        </w:rPr>
        <w:t xml:space="preserve"> for Ultra reliable mobility, Ericsson</w:t>
      </w:r>
      <w:bookmarkEnd w:id="43"/>
    </w:p>
    <w:bookmarkEnd w:id="38"/>
    <w:bookmarkEnd w:id="39"/>
    <w:p w14:paraId="5D349F0D" w14:textId="77777777" w:rsidR="003A7EF3" w:rsidRPr="002D251F" w:rsidRDefault="003A7EF3" w:rsidP="00CE0424">
      <w:pPr>
        <w:pStyle w:val="BodyText"/>
        <w:rPr>
          <w:lang w:val="en-US"/>
        </w:rPr>
      </w:pPr>
    </w:p>
    <w:sectPr w:rsidR="003A7EF3" w:rsidRPr="002D251F">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EF63CA1" w15:done="0"/>
  <w15:commentEx w15:paraId="1BB313B1" w15:paraIdParent="4EF63CA1" w15:done="0"/>
  <w15:commentEx w15:paraId="603DA196" w15:done="0"/>
  <w15:commentEx w15:paraId="31C57D4A" w15:paraIdParent="603DA19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109296" w14:textId="77777777" w:rsidR="00B63683" w:rsidRDefault="00B63683">
      <w:r>
        <w:separator/>
      </w:r>
    </w:p>
  </w:endnote>
  <w:endnote w:type="continuationSeparator" w:id="0">
    <w:p w14:paraId="08F7AE4A" w14:textId="77777777" w:rsidR="00B63683" w:rsidRDefault="00B63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SimSun"/>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NimbusRomNo9L-ReguItal">
    <w:altName w:val="Arial Unicode MS"/>
    <w:panose1 w:val="00000000000000000000"/>
    <w:charset w:val="86"/>
    <w:family w:val="auto"/>
    <w:notTrueType/>
    <w:pitch w:val="default"/>
    <w:sig w:usb0="00000000" w:usb1="080E0000" w:usb2="00000010" w:usb3="00000000" w:csb0="00040000" w:csb1="00000000"/>
  </w:font>
  <w:font w:name="NimbusRomNo9L-Regu">
    <w:altName w:val="Arial Unicode MS"/>
    <w:panose1 w:val="00000000000000000000"/>
    <w:charset w:val="86"/>
    <w:family w:val="auto"/>
    <w:notTrueType/>
    <w:pitch w:val="default"/>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txsy">
    <w:altName w:val="Arial Unicode MS"/>
    <w:panose1 w:val="00000000000000000000"/>
    <w:charset w:val="81"/>
    <w:family w:val="auto"/>
    <w:notTrueType/>
    <w:pitch w:val="default"/>
    <w:sig w:usb0="00000000" w:usb1="09060000" w:usb2="00000010" w:usb3="00000000" w:csb0="00080000" w:csb1="00000000"/>
  </w:font>
  <w:font w:name="rtxr">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D2378F" w14:textId="4F57C874" w:rsidR="002705B3" w:rsidRDefault="002705B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537D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537DA">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FBC94B" w14:textId="77777777" w:rsidR="00B63683" w:rsidRDefault="00B63683">
      <w:r>
        <w:separator/>
      </w:r>
    </w:p>
  </w:footnote>
  <w:footnote w:type="continuationSeparator" w:id="0">
    <w:p w14:paraId="18022AB4" w14:textId="77777777" w:rsidR="00B63683" w:rsidRDefault="00B63683">
      <w:r>
        <w:continuationSeparator/>
      </w:r>
    </w:p>
  </w:footnote>
  <w:footnote w:id="1">
    <w:p w14:paraId="5F532D78" w14:textId="77777777" w:rsidR="00333710" w:rsidRPr="002D251F" w:rsidRDefault="00333710" w:rsidP="00333710">
      <w:pPr>
        <w:pStyle w:val="FootnoteText"/>
        <w:ind w:left="142" w:hanging="142"/>
        <w:rPr>
          <w:lang w:val="en-US"/>
        </w:rPr>
      </w:pPr>
      <w:r>
        <w:rPr>
          <w:rStyle w:val="FootnoteReference"/>
        </w:rPr>
        <w:footnoteRef/>
      </w:r>
      <w:r w:rsidRPr="002D251F">
        <w:rPr>
          <w:lang w:val="en-US"/>
        </w:rPr>
        <w:t xml:space="preserve"> The time it takes to successfully deliver an application layer packet/message from the radio protocol layer 2/3 SDU ingress point to the radio protocol layer 2/3 SDU egress point via the radio interface in both uplink and downlink directions, where neither device nor Base Station reception is restricted by DRX.</w:t>
      </w:r>
    </w:p>
  </w:footnote>
  <w:footnote w:id="2">
    <w:p w14:paraId="15043F98" w14:textId="77777777" w:rsidR="002705B3" w:rsidRPr="002D251F" w:rsidRDefault="002705B3">
      <w:pPr>
        <w:pStyle w:val="FootnoteText"/>
        <w:rPr>
          <w:lang w:val="en-US"/>
        </w:rPr>
      </w:pPr>
      <w:r>
        <w:rPr>
          <w:rStyle w:val="FootnoteReference"/>
        </w:rPr>
        <w:footnoteRef/>
      </w:r>
      <w:r w:rsidRPr="002D251F">
        <w:rPr>
          <w:lang w:val="en-US"/>
        </w:rPr>
        <w:t xml:space="preserve"> </w:t>
      </w:r>
      <w:r w:rsidRPr="002D251F">
        <w:rPr>
          <w:rFonts w:hint="eastAsia"/>
          <w:lang w:val="en-US"/>
        </w:rPr>
        <w:t xml:space="preserve">I.e., a more challenging scenario is considered here, compared to use cases where the end-to-end latency can allow certain </w:t>
      </w:r>
      <w:r w:rsidRPr="002D251F">
        <w:rPr>
          <w:lang w:val="en-US"/>
        </w:rPr>
        <w:t>mobility</w:t>
      </w:r>
      <w:r w:rsidRPr="002D251F">
        <w:rPr>
          <w:rFonts w:hint="eastAsia"/>
          <w:lang w:val="en-US"/>
        </w:rPr>
        <w:t xml:space="preserve"> </w:t>
      </w:r>
      <w:r w:rsidRPr="002D251F">
        <w:rPr>
          <w:lang w:val="en-US"/>
        </w:rPr>
        <w:t>interruption time.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84EC2F" w14:textId="77777777" w:rsidR="002705B3" w:rsidRDefault="002705B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05FD7C9B"/>
    <w:multiLevelType w:val="hybridMultilevel"/>
    <w:tmpl w:val="1EF4E7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AD06E5A"/>
    <w:multiLevelType w:val="hybridMultilevel"/>
    <w:tmpl w:val="2C7620EE"/>
    <w:lvl w:ilvl="0" w:tplc="653E66B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4C166E8"/>
    <w:multiLevelType w:val="hybridMultilevel"/>
    <w:tmpl w:val="A260EAF0"/>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3B3145E"/>
    <w:multiLevelType w:val="hybridMultilevel"/>
    <w:tmpl w:val="C928A906"/>
    <w:lvl w:ilvl="0" w:tplc="C436F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A270805"/>
    <w:multiLevelType w:val="hybridMultilevel"/>
    <w:tmpl w:val="B0DEAB64"/>
    <w:lvl w:ilvl="0" w:tplc="67E8A56C">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101505E"/>
    <w:multiLevelType w:val="hybridMultilevel"/>
    <w:tmpl w:val="E166A042"/>
    <w:lvl w:ilvl="0" w:tplc="901E4CC4">
      <w:start w:val="1"/>
      <w:numFmt w:val="decimal"/>
      <w:pStyle w:val="Observation"/>
      <w:lvlText w:val="Observation %1"/>
      <w:lvlJc w:val="left"/>
      <w:pPr>
        <w:ind w:left="360" w:hanging="360"/>
      </w:pPr>
      <w:rPr>
        <w:rFonts w:hint="default"/>
      </w:rPr>
    </w:lvl>
    <w:lvl w:ilvl="1" w:tplc="A704E2D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31E7002"/>
    <w:multiLevelType w:val="hybridMultilevel"/>
    <w:tmpl w:val="75C22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84E4D0F"/>
    <w:multiLevelType w:val="hybridMultilevel"/>
    <w:tmpl w:val="E5EAF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E97481F"/>
    <w:multiLevelType w:val="hybridMultilevel"/>
    <w:tmpl w:val="3C0AC926"/>
    <w:lvl w:ilvl="0" w:tplc="4D7E6DE8">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16"/>
  </w:num>
  <w:num w:numId="3">
    <w:abstractNumId w:val="12"/>
  </w:num>
  <w:num w:numId="4">
    <w:abstractNumId w:val="13"/>
  </w:num>
  <w:num w:numId="5">
    <w:abstractNumId w:val="9"/>
  </w:num>
  <w:num w:numId="6">
    <w:abstractNumId w:val="14"/>
  </w:num>
  <w:num w:numId="7">
    <w:abstractNumId w:val="19"/>
  </w:num>
  <w:num w:numId="8">
    <w:abstractNumId w:val="10"/>
  </w:num>
  <w:num w:numId="9">
    <w:abstractNumId w:val="8"/>
  </w:num>
  <w:num w:numId="10">
    <w:abstractNumId w:val="2"/>
  </w:num>
  <w:num w:numId="11">
    <w:abstractNumId w:val="1"/>
  </w:num>
  <w:num w:numId="12">
    <w:abstractNumId w:val="0"/>
  </w:num>
  <w:num w:numId="13">
    <w:abstractNumId w:val="17"/>
  </w:num>
  <w:num w:numId="14">
    <w:abstractNumId w:val="20"/>
  </w:num>
  <w:num w:numId="15">
    <w:abstractNumId w:val="18"/>
  </w:num>
  <w:num w:numId="16">
    <w:abstractNumId w:val="17"/>
  </w:num>
  <w:num w:numId="17">
    <w:abstractNumId w:val="17"/>
  </w:num>
  <w:num w:numId="18">
    <w:abstractNumId w:val="17"/>
  </w:num>
  <w:num w:numId="19">
    <w:abstractNumId w:val="11"/>
  </w:num>
  <w:num w:numId="20">
    <w:abstractNumId w:val="15"/>
  </w:num>
  <w:num w:numId="2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1"/>
  </w:num>
  <w:num w:numId="23">
    <w:abstractNumId w:val="5"/>
  </w:num>
  <w:num w:numId="24">
    <w:abstractNumId w:val="7"/>
  </w:num>
  <w:num w:numId="25">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ahaj Arshad">
    <w15:presenceInfo w15:providerId="AD" w15:userId="S-1-5-21-1538607324-3213881460-940295383-503641"/>
  </w15:person>
  <w15:person w15:author="Qianxi Lu">
    <w15:presenceInfo w15:providerId="AD" w15:userId="S-1-5-21-1538607324-3213881460-940295383-2425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zh-CN" w:vendorID="64" w:dllVersion="131077" w:nlCheck="1" w:checkStyle="1"/>
  <w:activeWritingStyle w:appName="MSWord" w:lang="en-CA" w:vendorID="64" w:dllVersion="131078"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2A37"/>
    <w:rsid w:val="00006446"/>
    <w:rsid w:val="00006896"/>
    <w:rsid w:val="00006B58"/>
    <w:rsid w:val="00007CDC"/>
    <w:rsid w:val="00011B28"/>
    <w:rsid w:val="00015D15"/>
    <w:rsid w:val="0002564D"/>
    <w:rsid w:val="00025ECA"/>
    <w:rsid w:val="00027939"/>
    <w:rsid w:val="0003199E"/>
    <w:rsid w:val="000325B8"/>
    <w:rsid w:val="00034C15"/>
    <w:rsid w:val="00036BA1"/>
    <w:rsid w:val="0003701B"/>
    <w:rsid w:val="000422E2"/>
    <w:rsid w:val="00042F22"/>
    <w:rsid w:val="000444EF"/>
    <w:rsid w:val="00052A07"/>
    <w:rsid w:val="000534E3"/>
    <w:rsid w:val="0005606A"/>
    <w:rsid w:val="00057117"/>
    <w:rsid w:val="000616E7"/>
    <w:rsid w:val="000633FD"/>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55C"/>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24F7"/>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401F6"/>
    <w:rsid w:val="00146308"/>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4E62"/>
    <w:rsid w:val="001B5A5D"/>
    <w:rsid w:val="001C1CE5"/>
    <w:rsid w:val="001C3D2A"/>
    <w:rsid w:val="001C6495"/>
    <w:rsid w:val="001D51BA"/>
    <w:rsid w:val="001D6342"/>
    <w:rsid w:val="001D6D53"/>
    <w:rsid w:val="001E58E2"/>
    <w:rsid w:val="001E7AED"/>
    <w:rsid w:val="001F3916"/>
    <w:rsid w:val="001F54C5"/>
    <w:rsid w:val="001F662C"/>
    <w:rsid w:val="001F6EF6"/>
    <w:rsid w:val="001F7074"/>
    <w:rsid w:val="00200490"/>
    <w:rsid w:val="00201F3A"/>
    <w:rsid w:val="00203710"/>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339"/>
    <w:rsid w:val="002435B3"/>
    <w:rsid w:val="002458EB"/>
    <w:rsid w:val="002500C8"/>
    <w:rsid w:val="00257543"/>
    <w:rsid w:val="002617E7"/>
    <w:rsid w:val="00261FC8"/>
    <w:rsid w:val="00264228"/>
    <w:rsid w:val="00264334"/>
    <w:rsid w:val="0026473E"/>
    <w:rsid w:val="00264CFC"/>
    <w:rsid w:val="00266214"/>
    <w:rsid w:val="00267C83"/>
    <w:rsid w:val="002705B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251F"/>
    <w:rsid w:val="002D34B2"/>
    <w:rsid w:val="002D7637"/>
    <w:rsid w:val="002E17F2"/>
    <w:rsid w:val="002E7CAE"/>
    <w:rsid w:val="002F2771"/>
    <w:rsid w:val="002F37A9"/>
    <w:rsid w:val="002F3C38"/>
    <w:rsid w:val="00301CE6"/>
    <w:rsid w:val="0030256B"/>
    <w:rsid w:val="0030501F"/>
    <w:rsid w:val="003061E5"/>
    <w:rsid w:val="00307389"/>
    <w:rsid w:val="00307BA1"/>
    <w:rsid w:val="003114D0"/>
    <w:rsid w:val="00311702"/>
    <w:rsid w:val="00311E82"/>
    <w:rsid w:val="00313FD6"/>
    <w:rsid w:val="003143BD"/>
    <w:rsid w:val="00317B01"/>
    <w:rsid w:val="003203ED"/>
    <w:rsid w:val="00322C9F"/>
    <w:rsid w:val="00324D23"/>
    <w:rsid w:val="003254D7"/>
    <w:rsid w:val="00331751"/>
    <w:rsid w:val="00333710"/>
    <w:rsid w:val="00334579"/>
    <w:rsid w:val="00335858"/>
    <w:rsid w:val="00336BDA"/>
    <w:rsid w:val="00342BD7"/>
    <w:rsid w:val="00343A07"/>
    <w:rsid w:val="00346DB5"/>
    <w:rsid w:val="003477B1"/>
    <w:rsid w:val="0035482C"/>
    <w:rsid w:val="00355CCF"/>
    <w:rsid w:val="00357380"/>
    <w:rsid w:val="003602D9"/>
    <w:rsid w:val="003604CE"/>
    <w:rsid w:val="003647CD"/>
    <w:rsid w:val="00370E47"/>
    <w:rsid w:val="003742AC"/>
    <w:rsid w:val="00377CE1"/>
    <w:rsid w:val="00382EBD"/>
    <w:rsid w:val="003847F1"/>
    <w:rsid w:val="00385BF0"/>
    <w:rsid w:val="003939FF"/>
    <w:rsid w:val="003A2223"/>
    <w:rsid w:val="003A2A0F"/>
    <w:rsid w:val="003A45A1"/>
    <w:rsid w:val="003A5B0A"/>
    <w:rsid w:val="003A6BAC"/>
    <w:rsid w:val="003A7EF3"/>
    <w:rsid w:val="003B159C"/>
    <w:rsid w:val="003B2C1B"/>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F05C7"/>
    <w:rsid w:val="003F2CD4"/>
    <w:rsid w:val="003F4107"/>
    <w:rsid w:val="003F6532"/>
    <w:rsid w:val="003F6BBE"/>
    <w:rsid w:val="004000E8"/>
    <w:rsid w:val="00402E2B"/>
    <w:rsid w:val="0040512B"/>
    <w:rsid w:val="00405CA5"/>
    <w:rsid w:val="00407CD3"/>
    <w:rsid w:val="00410134"/>
    <w:rsid w:val="00410B72"/>
    <w:rsid w:val="00410F18"/>
    <w:rsid w:val="0041263E"/>
    <w:rsid w:val="00413AAC"/>
    <w:rsid w:val="00421105"/>
    <w:rsid w:val="004242F4"/>
    <w:rsid w:val="00426F97"/>
    <w:rsid w:val="00427248"/>
    <w:rsid w:val="00437447"/>
    <w:rsid w:val="00441A92"/>
    <w:rsid w:val="00444F56"/>
    <w:rsid w:val="00446488"/>
    <w:rsid w:val="00450114"/>
    <w:rsid w:val="004517AA"/>
    <w:rsid w:val="00451C8D"/>
    <w:rsid w:val="00452CAC"/>
    <w:rsid w:val="00457565"/>
    <w:rsid w:val="00457B71"/>
    <w:rsid w:val="00465F3A"/>
    <w:rsid w:val="0046638A"/>
    <w:rsid w:val="004669E2"/>
    <w:rsid w:val="00470C31"/>
    <w:rsid w:val="004734D0"/>
    <w:rsid w:val="00473550"/>
    <w:rsid w:val="0047556B"/>
    <w:rsid w:val="00477768"/>
    <w:rsid w:val="004807A7"/>
    <w:rsid w:val="00482AF9"/>
    <w:rsid w:val="00492BC5"/>
    <w:rsid w:val="004964F1"/>
    <w:rsid w:val="004A16BC"/>
    <w:rsid w:val="004A2B94"/>
    <w:rsid w:val="004A60CD"/>
    <w:rsid w:val="004B7C0C"/>
    <w:rsid w:val="004C3898"/>
    <w:rsid w:val="004D36B1"/>
    <w:rsid w:val="004D7EBD"/>
    <w:rsid w:val="004E20EB"/>
    <w:rsid w:val="004E21C8"/>
    <w:rsid w:val="004E2680"/>
    <w:rsid w:val="004E28F9"/>
    <w:rsid w:val="004E462E"/>
    <w:rsid w:val="004E56DC"/>
    <w:rsid w:val="004E76F4"/>
    <w:rsid w:val="004F0B4E"/>
    <w:rsid w:val="004F0B6C"/>
    <w:rsid w:val="004F2078"/>
    <w:rsid w:val="004F4DA3"/>
    <w:rsid w:val="005026C1"/>
    <w:rsid w:val="00506557"/>
    <w:rsid w:val="0050677A"/>
    <w:rsid w:val="0050747D"/>
    <w:rsid w:val="005108D8"/>
    <w:rsid w:val="005116F9"/>
    <w:rsid w:val="005153A7"/>
    <w:rsid w:val="005219CF"/>
    <w:rsid w:val="005338D0"/>
    <w:rsid w:val="00534B59"/>
    <w:rsid w:val="00536759"/>
    <w:rsid w:val="00537C62"/>
    <w:rsid w:val="00546970"/>
    <w:rsid w:val="00554E19"/>
    <w:rsid w:val="0056121F"/>
    <w:rsid w:val="00563FBE"/>
    <w:rsid w:val="00572505"/>
    <w:rsid w:val="00580177"/>
    <w:rsid w:val="00582809"/>
    <w:rsid w:val="0058798C"/>
    <w:rsid w:val="005900FA"/>
    <w:rsid w:val="005935A4"/>
    <w:rsid w:val="005948C2"/>
    <w:rsid w:val="00595BD6"/>
    <w:rsid w:val="00595DCA"/>
    <w:rsid w:val="00596BC9"/>
    <w:rsid w:val="0059779B"/>
    <w:rsid w:val="005A209A"/>
    <w:rsid w:val="005A3667"/>
    <w:rsid w:val="005A50D2"/>
    <w:rsid w:val="005A662D"/>
    <w:rsid w:val="005B35D7"/>
    <w:rsid w:val="005B392A"/>
    <w:rsid w:val="005B3AA3"/>
    <w:rsid w:val="005B6F83"/>
    <w:rsid w:val="005C74FB"/>
    <w:rsid w:val="005C75BF"/>
    <w:rsid w:val="005D1602"/>
    <w:rsid w:val="005E385F"/>
    <w:rsid w:val="005E5B81"/>
    <w:rsid w:val="005E6601"/>
    <w:rsid w:val="005F2CB1"/>
    <w:rsid w:val="005F3025"/>
    <w:rsid w:val="005F4D03"/>
    <w:rsid w:val="005F618C"/>
    <w:rsid w:val="005F70BD"/>
    <w:rsid w:val="0060283C"/>
    <w:rsid w:val="00604F14"/>
    <w:rsid w:val="006054F6"/>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5C83"/>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225"/>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45A0"/>
    <w:rsid w:val="007451CF"/>
    <w:rsid w:val="0074524B"/>
    <w:rsid w:val="00747D8B"/>
    <w:rsid w:val="00751228"/>
    <w:rsid w:val="007537DA"/>
    <w:rsid w:val="007571E1"/>
    <w:rsid w:val="007604B2"/>
    <w:rsid w:val="0076212C"/>
    <w:rsid w:val="00765281"/>
    <w:rsid w:val="00766BAD"/>
    <w:rsid w:val="007730BD"/>
    <w:rsid w:val="007755F2"/>
    <w:rsid w:val="00776971"/>
    <w:rsid w:val="0078177E"/>
    <w:rsid w:val="0078304C"/>
    <w:rsid w:val="00783673"/>
    <w:rsid w:val="00785490"/>
    <w:rsid w:val="0079166A"/>
    <w:rsid w:val="00791984"/>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1255"/>
    <w:rsid w:val="007D5901"/>
    <w:rsid w:val="007D7526"/>
    <w:rsid w:val="007E4610"/>
    <w:rsid w:val="007E4715"/>
    <w:rsid w:val="007E505B"/>
    <w:rsid w:val="007E7091"/>
    <w:rsid w:val="007F24C4"/>
    <w:rsid w:val="007F5C2C"/>
    <w:rsid w:val="00803FAE"/>
    <w:rsid w:val="0080605F"/>
    <w:rsid w:val="00807786"/>
    <w:rsid w:val="00811FCB"/>
    <w:rsid w:val="008158D6"/>
    <w:rsid w:val="00817196"/>
    <w:rsid w:val="00817EDE"/>
    <w:rsid w:val="008235DB"/>
    <w:rsid w:val="00824AB4"/>
    <w:rsid w:val="00825C42"/>
    <w:rsid w:val="00825D25"/>
    <w:rsid w:val="00827D6F"/>
    <w:rsid w:val="008376AC"/>
    <w:rsid w:val="00840746"/>
    <w:rsid w:val="008444E8"/>
    <w:rsid w:val="00844E80"/>
    <w:rsid w:val="00846FE7"/>
    <w:rsid w:val="00850CEC"/>
    <w:rsid w:val="00853BAC"/>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14CA"/>
    <w:rsid w:val="008B51A0"/>
    <w:rsid w:val="008B592A"/>
    <w:rsid w:val="008B7B5C"/>
    <w:rsid w:val="008C0C99"/>
    <w:rsid w:val="008C2017"/>
    <w:rsid w:val="008C4958"/>
    <w:rsid w:val="008C4BAA"/>
    <w:rsid w:val="008C6AE8"/>
    <w:rsid w:val="008C7573"/>
    <w:rsid w:val="008D277F"/>
    <w:rsid w:val="008D34F1"/>
    <w:rsid w:val="008D39D8"/>
    <w:rsid w:val="008D6D1A"/>
    <w:rsid w:val="008D6E1B"/>
    <w:rsid w:val="008D7FFE"/>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3500"/>
    <w:rsid w:val="00931BD9"/>
    <w:rsid w:val="009368F3"/>
    <w:rsid w:val="0094094F"/>
    <w:rsid w:val="00941636"/>
    <w:rsid w:val="00943742"/>
    <w:rsid w:val="00944D6A"/>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3771"/>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1ECE"/>
    <w:rsid w:val="009F344F"/>
    <w:rsid w:val="00A048A8"/>
    <w:rsid w:val="00A04F49"/>
    <w:rsid w:val="00A13E54"/>
    <w:rsid w:val="00A17F63"/>
    <w:rsid w:val="00A2193B"/>
    <w:rsid w:val="00A2351A"/>
    <w:rsid w:val="00A264A9"/>
    <w:rsid w:val="00A27785"/>
    <w:rsid w:val="00A27930"/>
    <w:rsid w:val="00A30187"/>
    <w:rsid w:val="00A3448A"/>
    <w:rsid w:val="00A36297"/>
    <w:rsid w:val="00A41E2B"/>
    <w:rsid w:val="00A45B74"/>
    <w:rsid w:val="00A52E1D"/>
    <w:rsid w:val="00A53334"/>
    <w:rsid w:val="00A54C2A"/>
    <w:rsid w:val="00A61499"/>
    <w:rsid w:val="00A62A77"/>
    <w:rsid w:val="00A63483"/>
    <w:rsid w:val="00A64BD7"/>
    <w:rsid w:val="00A64D39"/>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79"/>
    <w:rsid w:val="00AC2ECD"/>
    <w:rsid w:val="00AC3119"/>
    <w:rsid w:val="00AC49FB"/>
    <w:rsid w:val="00AC5A10"/>
    <w:rsid w:val="00AD0AA3"/>
    <w:rsid w:val="00AD3F94"/>
    <w:rsid w:val="00AD432C"/>
    <w:rsid w:val="00AD4A5A"/>
    <w:rsid w:val="00AE27AC"/>
    <w:rsid w:val="00AE40E0"/>
    <w:rsid w:val="00AE4DBA"/>
    <w:rsid w:val="00AE4F07"/>
    <w:rsid w:val="00AF1C5D"/>
    <w:rsid w:val="00AF42D7"/>
    <w:rsid w:val="00B006FE"/>
    <w:rsid w:val="00B007CB"/>
    <w:rsid w:val="00B01437"/>
    <w:rsid w:val="00B02AA9"/>
    <w:rsid w:val="00B02FA3"/>
    <w:rsid w:val="00B05084"/>
    <w:rsid w:val="00B05E01"/>
    <w:rsid w:val="00B157F9"/>
    <w:rsid w:val="00B167F1"/>
    <w:rsid w:val="00B173E2"/>
    <w:rsid w:val="00B20256"/>
    <w:rsid w:val="00B20D09"/>
    <w:rsid w:val="00B23635"/>
    <w:rsid w:val="00B2763F"/>
    <w:rsid w:val="00B27AAC"/>
    <w:rsid w:val="00B30929"/>
    <w:rsid w:val="00B30DD5"/>
    <w:rsid w:val="00B372AA"/>
    <w:rsid w:val="00B40445"/>
    <w:rsid w:val="00B41888"/>
    <w:rsid w:val="00B45A52"/>
    <w:rsid w:val="00B46175"/>
    <w:rsid w:val="00B50514"/>
    <w:rsid w:val="00B62AAA"/>
    <w:rsid w:val="00B62B9B"/>
    <w:rsid w:val="00B63683"/>
    <w:rsid w:val="00B664C7"/>
    <w:rsid w:val="00B665DE"/>
    <w:rsid w:val="00B739F6"/>
    <w:rsid w:val="00B81A6C"/>
    <w:rsid w:val="00B85DE5"/>
    <w:rsid w:val="00B8600C"/>
    <w:rsid w:val="00B90F73"/>
    <w:rsid w:val="00B930B7"/>
    <w:rsid w:val="00B93B59"/>
    <w:rsid w:val="00B9406A"/>
    <w:rsid w:val="00BA2280"/>
    <w:rsid w:val="00BA2A08"/>
    <w:rsid w:val="00BA56D2"/>
    <w:rsid w:val="00BA76E0"/>
    <w:rsid w:val="00BB218D"/>
    <w:rsid w:val="00BB2A25"/>
    <w:rsid w:val="00BB51E9"/>
    <w:rsid w:val="00BC0FDC"/>
    <w:rsid w:val="00BC3053"/>
    <w:rsid w:val="00BC3363"/>
    <w:rsid w:val="00BC4D2E"/>
    <w:rsid w:val="00BD1A4B"/>
    <w:rsid w:val="00BD3519"/>
    <w:rsid w:val="00BD48AC"/>
    <w:rsid w:val="00BD5F1A"/>
    <w:rsid w:val="00BE1234"/>
    <w:rsid w:val="00BE2FA6"/>
    <w:rsid w:val="00BE333F"/>
    <w:rsid w:val="00BE7406"/>
    <w:rsid w:val="00BE7603"/>
    <w:rsid w:val="00BF0508"/>
    <w:rsid w:val="00BF3279"/>
    <w:rsid w:val="00BF4D1D"/>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3ECD"/>
    <w:rsid w:val="00C3719D"/>
    <w:rsid w:val="00C503BB"/>
    <w:rsid w:val="00C54760"/>
    <w:rsid w:val="00C54995"/>
    <w:rsid w:val="00C54D41"/>
    <w:rsid w:val="00C56049"/>
    <w:rsid w:val="00C60783"/>
    <w:rsid w:val="00C64672"/>
    <w:rsid w:val="00C70697"/>
    <w:rsid w:val="00C72EF4"/>
    <w:rsid w:val="00C75D2F"/>
    <w:rsid w:val="00C767BE"/>
    <w:rsid w:val="00C76963"/>
    <w:rsid w:val="00C76E3C"/>
    <w:rsid w:val="00C81568"/>
    <w:rsid w:val="00C83BED"/>
    <w:rsid w:val="00C875B5"/>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7B1D"/>
    <w:rsid w:val="00D8021F"/>
    <w:rsid w:val="00D80383"/>
    <w:rsid w:val="00D823C6"/>
    <w:rsid w:val="00D86CA3"/>
    <w:rsid w:val="00D871CE"/>
    <w:rsid w:val="00D9196D"/>
    <w:rsid w:val="00D92982"/>
    <w:rsid w:val="00D95310"/>
    <w:rsid w:val="00DA305E"/>
    <w:rsid w:val="00DA5007"/>
    <w:rsid w:val="00DA5417"/>
    <w:rsid w:val="00DA56E8"/>
    <w:rsid w:val="00DB0A9F"/>
    <w:rsid w:val="00DB377D"/>
    <w:rsid w:val="00DC2D36"/>
    <w:rsid w:val="00DC53EF"/>
    <w:rsid w:val="00DE5608"/>
    <w:rsid w:val="00DE58D0"/>
    <w:rsid w:val="00DE654F"/>
    <w:rsid w:val="00DF0B6E"/>
    <w:rsid w:val="00DF15E0"/>
    <w:rsid w:val="00DF37A0"/>
    <w:rsid w:val="00E07505"/>
    <w:rsid w:val="00E110E7"/>
    <w:rsid w:val="00E11B20"/>
    <w:rsid w:val="00E12E85"/>
    <w:rsid w:val="00E17FA2"/>
    <w:rsid w:val="00E22330"/>
    <w:rsid w:val="00E30B5A"/>
    <w:rsid w:val="00E3123D"/>
    <w:rsid w:val="00E31461"/>
    <w:rsid w:val="00E31D43"/>
    <w:rsid w:val="00E32608"/>
    <w:rsid w:val="00E34188"/>
    <w:rsid w:val="00E345CD"/>
    <w:rsid w:val="00E34B6E"/>
    <w:rsid w:val="00E35559"/>
    <w:rsid w:val="00E3723A"/>
    <w:rsid w:val="00E37860"/>
    <w:rsid w:val="00E42C0B"/>
    <w:rsid w:val="00E446F1"/>
    <w:rsid w:val="00E46886"/>
    <w:rsid w:val="00E47AEF"/>
    <w:rsid w:val="00E53B75"/>
    <w:rsid w:val="00E54E3B"/>
    <w:rsid w:val="00E57565"/>
    <w:rsid w:val="00E60B72"/>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7CBB"/>
    <w:rsid w:val="00EC27C6"/>
    <w:rsid w:val="00EC4207"/>
    <w:rsid w:val="00EC5653"/>
    <w:rsid w:val="00EC60B5"/>
    <w:rsid w:val="00EC71CE"/>
    <w:rsid w:val="00ED1006"/>
    <w:rsid w:val="00ED23D8"/>
    <w:rsid w:val="00EE13F7"/>
    <w:rsid w:val="00EE48D3"/>
    <w:rsid w:val="00EE592A"/>
    <w:rsid w:val="00EE62F7"/>
    <w:rsid w:val="00EF18FE"/>
    <w:rsid w:val="00EF5787"/>
    <w:rsid w:val="00EF60D0"/>
    <w:rsid w:val="00F00224"/>
    <w:rsid w:val="00F0528D"/>
    <w:rsid w:val="00F06C67"/>
    <w:rsid w:val="00F06DFD"/>
    <w:rsid w:val="00F071D1"/>
    <w:rsid w:val="00F07533"/>
    <w:rsid w:val="00F10629"/>
    <w:rsid w:val="00F15FA5"/>
    <w:rsid w:val="00F171FF"/>
    <w:rsid w:val="00F209B7"/>
    <w:rsid w:val="00F23066"/>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A35EC"/>
    <w:rsid w:val="00FB4C80"/>
    <w:rsid w:val="00FB6A6A"/>
    <w:rsid w:val="00FC2867"/>
    <w:rsid w:val="00FC4AD0"/>
    <w:rsid w:val="00FC7429"/>
    <w:rsid w:val="00FD07F6"/>
    <w:rsid w:val="00FD1EC8"/>
    <w:rsid w:val="00FD2EE8"/>
    <w:rsid w:val="00FD3FB3"/>
    <w:rsid w:val="00FD47ED"/>
    <w:rsid w:val="00FD6CD9"/>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2AD87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DengXian" w:hAnsi="CG Times (WN)" w:cs="Times New Roman"/>
        <w:lang w:val="fi-FI" w:eastAsia="fi-F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w:semiHidden="0" w:unhideWhenUsed="0"/>
    <w:lsdException w:name="List 2" w:semiHidden="0" w:unhideWhenUsed="0"/>
    <w:lsdException w:name="List 3" w:semiHidden="0" w:unhideWhenUsed="0"/>
    <w:lsdException w:name="Title" w:semiHidden="0" w:unhideWhenUsed="0" w:qFormat="1"/>
    <w:lsdException w:name="Default Paragraph Font" w:uiPriority="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37DA"/>
    <w:pPr>
      <w:spacing w:after="200" w:line="276"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7537D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537DA"/>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13"/>
      </w:numPr>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rsid w:val="00ED2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BC3363"/>
    <w:rPr>
      <w:rFonts w:ascii="Arial" w:hAnsi="Arial"/>
      <w:b/>
      <w:lang w:val="en-GB" w:eastAsia="en-US"/>
    </w:rPr>
  </w:style>
  <w:style w:type="paragraph" w:customStyle="1" w:styleId="IvDbodytext">
    <w:name w:val="IvD bodytext"/>
    <w:basedOn w:val="BodyText"/>
    <w:link w:val="IvDbodytextChar"/>
    <w:qFormat/>
    <w:rsid w:val="00B930B7"/>
    <w:pPr>
      <w:keepLines/>
      <w:tabs>
        <w:tab w:val="left" w:pos="2552"/>
        <w:tab w:val="left" w:pos="3856"/>
        <w:tab w:val="left" w:pos="5216"/>
        <w:tab w:val="left" w:pos="6464"/>
        <w:tab w:val="left" w:pos="7768"/>
        <w:tab w:val="left" w:pos="9072"/>
        <w:tab w:val="left" w:pos="9639"/>
      </w:tabs>
      <w:spacing w:before="240"/>
    </w:pPr>
    <w:rPr>
      <w:spacing w:val="2"/>
    </w:rPr>
  </w:style>
  <w:style w:type="character" w:customStyle="1" w:styleId="IvDbodytextChar">
    <w:name w:val="IvD bodytext Char"/>
    <w:link w:val="IvDbodytext"/>
    <w:rsid w:val="00B930B7"/>
    <w:rPr>
      <w:rFonts w:ascii="Arial" w:eastAsia="DengXian" w:hAnsi="Arial"/>
      <w:spacing w:val="2"/>
      <w:lang w:eastAsia="en-US"/>
    </w:rPr>
  </w:style>
  <w:style w:type="paragraph" w:customStyle="1" w:styleId="NO">
    <w:name w:val="NO"/>
    <w:basedOn w:val="Normal"/>
    <w:link w:val="NOChar1"/>
    <w:rsid w:val="00333710"/>
    <w:pPr>
      <w:keepLines/>
      <w:spacing w:after="180"/>
      <w:ind w:left="1135" w:hanging="851"/>
    </w:pPr>
    <w:rPr>
      <w:rFonts w:ascii="Times New Roman" w:eastAsia="Times New Roman" w:hAnsi="Times New Roman"/>
    </w:rPr>
  </w:style>
  <w:style w:type="character" w:customStyle="1" w:styleId="NOChar1">
    <w:name w:val="NO Char1"/>
    <w:link w:val="NO"/>
    <w:rsid w:val="00333710"/>
    <w:rPr>
      <w:rFonts w:ascii="Times New Roman" w:eastAsia="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DengXian" w:hAnsi="CG Times (WN)" w:cs="Times New Roman"/>
        <w:lang w:val="fi-FI" w:eastAsia="fi-F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w:semiHidden="0" w:unhideWhenUsed="0"/>
    <w:lsdException w:name="List 2" w:semiHidden="0" w:unhideWhenUsed="0"/>
    <w:lsdException w:name="List 3" w:semiHidden="0" w:unhideWhenUsed="0"/>
    <w:lsdException w:name="Title" w:semiHidden="0" w:unhideWhenUsed="0" w:qFormat="1"/>
    <w:lsdException w:name="Default Paragraph Font" w:uiPriority="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37DA"/>
    <w:pPr>
      <w:spacing w:after="200" w:line="276"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7537D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537DA"/>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13"/>
      </w:numPr>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rsid w:val="00ED2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BC3363"/>
    <w:rPr>
      <w:rFonts w:ascii="Arial" w:hAnsi="Arial"/>
      <w:b/>
      <w:lang w:val="en-GB" w:eastAsia="en-US"/>
    </w:rPr>
  </w:style>
  <w:style w:type="paragraph" w:customStyle="1" w:styleId="IvDbodytext">
    <w:name w:val="IvD bodytext"/>
    <w:basedOn w:val="BodyText"/>
    <w:link w:val="IvDbodytextChar"/>
    <w:qFormat/>
    <w:rsid w:val="00B930B7"/>
    <w:pPr>
      <w:keepLines/>
      <w:tabs>
        <w:tab w:val="left" w:pos="2552"/>
        <w:tab w:val="left" w:pos="3856"/>
        <w:tab w:val="left" w:pos="5216"/>
        <w:tab w:val="left" w:pos="6464"/>
        <w:tab w:val="left" w:pos="7768"/>
        <w:tab w:val="left" w:pos="9072"/>
        <w:tab w:val="left" w:pos="9639"/>
      </w:tabs>
      <w:spacing w:before="240"/>
    </w:pPr>
    <w:rPr>
      <w:spacing w:val="2"/>
    </w:rPr>
  </w:style>
  <w:style w:type="character" w:customStyle="1" w:styleId="IvDbodytextChar">
    <w:name w:val="IvD bodytext Char"/>
    <w:link w:val="IvDbodytext"/>
    <w:rsid w:val="00B930B7"/>
    <w:rPr>
      <w:rFonts w:ascii="Arial" w:eastAsia="DengXian" w:hAnsi="Arial"/>
      <w:spacing w:val="2"/>
      <w:lang w:eastAsia="en-US"/>
    </w:rPr>
  </w:style>
  <w:style w:type="paragraph" w:customStyle="1" w:styleId="NO">
    <w:name w:val="NO"/>
    <w:basedOn w:val="Normal"/>
    <w:link w:val="NOChar1"/>
    <w:rsid w:val="00333710"/>
    <w:pPr>
      <w:keepLines/>
      <w:spacing w:after="180"/>
      <w:ind w:left="1135" w:hanging="851"/>
    </w:pPr>
    <w:rPr>
      <w:rFonts w:ascii="Times New Roman" w:eastAsia="Times New Roman" w:hAnsi="Times New Roman"/>
    </w:rPr>
  </w:style>
  <w:style w:type="character" w:customStyle="1" w:styleId="NOChar1">
    <w:name w:val="NO Char1"/>
    <w:link w:val="NO"/>
    <w:rsid w:val="00333710"/>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222128">
      <w:bodyDiv w:val="1"/>
      <w:marLeft w:val="0"/>
      <w:marRight w:val="0"/>
      <w:marTop w:val="0"/>
      <w:marBottom w:val="0"/>
      <w:divBdr>
        <w:top w:val="none" w:sz="0" w:space="0" w:color="auto"/>
        <w:left w:val="none" w:sz="0" w:space="0" w:color="auto"/>
        <w:bottom w:val="none" w:sz="0" w:space="0" w:color="auto"/>
        <w:right w:val="none" w:sz="0" w:space="0" w:color="auto"/>
      </w:divBdr>
    </w:div>
    <w:div w:id="644044321">
      <w:bodyDiv w:val="1"/>
      <w:marLeft w:val="0"/>
      <w:marRight w:val="0"/>
      <w:marTop w:val="0"/>
      <w:marBottom w:val="0"/>
      <w:divBdr>
        <w:top w:val="none" w:sz="0" w:space="0" w:color="auto"/>
        <w:left w:val="none" w:sz="0" w:space="0" w:color="auto"/>
        <w:bottom w:val="none" w:sz="0" w:space="0" w:color="auto"/>
        <w:right w:val="none" w:sz="0" w:space="0" w:color="auto"/>
      </w:divBdr>
    </w:div>
    <w:div w:id="703292027">
      <w:bodyDiv w:val="1"/>
      <w:marLeft w:val="0"/>
      <w:marRight w:val="0"/>
      <w:marTop w:val="0"/>
      <w:marBottom w:val="0"/>
      <w:divBdr>
        <w:top w:val="none" w:sz="0" w:space="0" w:color="auto"/>
        <w:left w:val="none" w:sz="0" w:space="0" w:color="auto"/>
        <w:bottom w:val="none" w:sz="0" w:space="0" w:color="auto"/>
        <w:right w:val="none" w:sz="0" w:space="0" w:color="auto"/>
      </w:divBdr>
    </w:div>
    <w:div w:id="1004673974">
      <w:bodyDiv w:val="1"/>
      <w:marLeft w:val="0"/>
      <w:marRight w:val="0"/>
      <w:marTop w:val="0"/>
      <w:marBottom w:val="0"/>
      <w:divBdr>
        <w:top w:val="none" w:sz="0" w:space="0" w:color="auto"/>
        <w:left w:val="none" w:sz="0" w:space="0" w:color="auto"/>
        <w:bottom w:val="none" w:sz="0" w:space="0" w:color="auto"/>
        <w:right w:val="none" w:sz="0" w:space="0" w:color="auto"/>
      </w:divBdr>
    </w:div>
    <w:div w:id="1509446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SAQRZK7RPU5V-1-15731</_dlc_DocId>
    <_dlc_DocIdUrl xmlns="08b2df90-05d3-4030-90d4-c9feeb4a1cd9">
      <Url>https://ericoll.internal.ericsson.com/sites/NSA/_layouts/DocIdRedir.aspx?ID=SAQRZK7RPU5V-1-15731</Url>
      <Description>SAQRZK7RPU5V-1-15731</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F51D9E-81A8-40B8-AABE-26274DFBA301}">
  <ds:schemaRefs>
    <ds:schemaRef ds:uri="http://purl.org/dc/dcmitype/"/>
    <ds:schemaRef ds:uri="08b2df90-05d3-4030-90d4-c9feeb4a1cd9"/>
    <ds:schemaRef ds:uri="http://schemas.microsoft.com/office/2006/metadata/properties"/>
    <ds:schemaRef ds:uri="http://www.w3.org/XML/1998/namespace"/>
    <ds:schemaRef ds:uri="d46971d8-f4ed-4cac-a977-cede52d8d47b"/>
    <ds:schemaRef ds:uri="http://schemas.microsoft.com/office/infopath/2007/PartnerControls"/>
    <ds:schemaRef ds:uri="http://schemas.microsoft.com/office/2006/documentManagement/types"/>
    <ds:schemaRef ds:uri="http://purl.org/dc/elements/1.1/"/>
    <ds:schemaRef ds:uri="http://purl.org/dc/terms/"/>
    <ds:schemaRef ds:uri="http://schemas.microsoft.com/sharepoint/v4"/>
    <ds:schemaRef ds:uri="http://schemas.openxmlformats.org/package/2006/metadata/core-properties"/>
  </ds:schemaRefs>
</ds:datastoreItem>
</file>

<file path=customXml/itemProps2.xml><?xml version="1.0" encoding="utf-8"?>
<ds:datastoreItem xmlns:ds="http://schemas.openxmlformats.org/officeDocument/2006/customXml" ds:itemID="{60871AA5-36CC-4D97-B845-D1DCD7D5BEF4}">
  <ds:schemaRefs>
    <ds:schemaRef ds:uri="http://schemas.microsoft.com/sharepoint/events"/>
  </ds:schemaRefs>
</ds:datastoreItem>
</file>

<file path=customXml/itemProps3.xml><?xml version="1.0" encoding="utf-8"?>
<ds:datastoreItem xmlns:ds="http://schemas.openxmlformats.org/officeDocument/2006/customXml" ds:itemID="{862468A6-B06F-4C91-89AE-A6CD2963713B}">
  <ds:schemaRefs>
    <ds:schemaRef ds:uri="http://schemas.microsoft.com/sharepoint/v3/contenttype/forms"/>
  </ds:schemaRefs>
</ds:datastoreItem>
</file>

<file path=customXml/itemProps4.xml><?xml version="1.0" encoding="utf-8"?>
<ds:datastoreItem xmlns:ds="http://schemas.openxmlformats.org/officeDocument/2006/customXml" ds:itemID="{7BA7DBAF-7601-4BB7-8AA3-D7A42DA4DB6C}">
  <ds:schemaRefs>
    <ds:schemaRef ds:uri="Microsoft.SharePoint.Taxonomy.ContentTypeSync"/>
  </ds:schemaRefs>
</ds:datastoreItem>
</file>

<file path=customXml/itemProps5.xml><?xml version="1.0" encoding="utf-8"?>
<ds:datastoreItem xmlns:ds="http://schemas.openxmlformats.org/officeDocument/2006/customXml" ds:itemID="{E59A3C09-D82D-465C-823B-4C89ED16A5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357F6CF-2D1D-4EBE-96A4-51C31467F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1386</Words>
  <Characters>11235</Characters>
  <Application>Microsoft Office Word</Application>
  <DocSecurity>0</DocSecurity>
  <Lines>93</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12596</CharactersWithSpaces>
  <SharedDoc>false</SharedDoc>
  <HLinks>
    <vt:vector size="6" baseType="variant">
      <vt:variant>
        <vt:i4>1048627</vt:i4>
      </vt:variant>
      <vt:variant>
        <vt:i4>56</vt:i4>
      </vt:variant>
      <vt:variant>
        <vt:i4>0</vt:i4>
      </vt:variant>
      <vt:variant>
        <vt:i4>5</vt:i4>
      </vt:variant>
      <vt:variant>
        <vt:lpwstr/>
      </vt:variant>
      <vt:variant>
        <vt:lpwstr>_Toc462919410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Mats Folke</dc:creator>
  <cp:keywords>Ericsson; TDoc; 3GPP</cp:keywords>
  <cp:lastModifiedBy>Riikka Susitaival</cp:lastModifiedBy>
  <cp:revision>2</cp:revision>
  <cp:lastPrinted>2008-01-31T05:09:00Z</cp:lastPrinted>
  <dcterms:created xsi:type="dcterms:W3CDTF">2017-01-06T22:00:00Z</dcterms:created>
  <dcterms:modified xsi:type="dcterms:W3CDTF">2017-01-06T22:00:00Z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f6511a29-c885-4691-ab3d-c7a7a5037275</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ies>
</file>